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D8EC" w14:textId="1DA788A7" w:rsidR="004E0024" w:rsidRPr="00DA52D6" w:rsidRDefault="00DA52D6" w:rsidP="00AA00D4">
      <w:pPr>
        <w:rPr>
          <w:rFonts w:cs="Times New Roman"/>
          <w:bCs/>
          <w:szCs w:val="28"/>
        </w:rPr>
      </w:pPr>
      <w:r w:rsidRPr="00DA52D6">
        <w:rPr>
          <w:rFonts w:cs="Times New Roman"/>
          <w:szCs w:val="28"/>
        </w:rPr>
        <w:t xml:space="preserve">Дмитрів І. Григорій Сковорода і Богдан-Ігор Антонич: діалог крізь століття // </w:t>
      </w:r>
      <w:r w:rsidRPr="00DA52D6">
        <w:rPr>
          <w:rFonts w:cs="Times New Roman"/>
          <w:bCs/>
          <w:szCs w:val="28"/>
        </w:rPr>
        <w:t>Молодь і ринок: Щомісячний науково-педагогічний журнал. – 2012. – № 11 (94). – С. 60–64.</w:t>
      </w:r>
    </w:p>
    <w:p w14:paraId="3F322511" w14:textId="645430CA" w:rsidR="00DA52D6" w:rsidRDefault="00DA52D6" w:rsidP="00DA52D6">
      <w:pPr>
        <w:ind w:firstLine="567"/>
        <w:rPr>
          <w:rFonts w:cs="Times New Roman"/>
          <w:bCs/>
          <w:szCs w:val="28"/>
        </w:rPr>
      </w:pPr>
    </w:p>
    <w:p w14:paraId="22F35271" w14:textId="2E099C75" w:rsidR="00AA00D4" w:rsidRPr="00AA00D4" w:rsidRDefault="00AA00D4" w:rsidP="00AA00D4">
      <w:pPr>
        <w:ind w:firstLine="567"/>
        <w:jc w:val="right"/>
        <w:rPr>
          <w:rFonts w:cs="Times New Roman"/>
          <w:b/>
          <w:bCs/>
          <w:szCs w:val="28"/>
        </w:rPr>
      </w:pPr>
      <w:r w:rsidRPr="00AA00D4">
        <w:rPr>
          <w:rFonts w:cs="Times New Roman"/>
          <w:b/>
          <w:bCs/>
          <w:szCs w:val="28"/>
        </w:rPr>
        <w:t xml:space="preserve">Ірина </w:t>
      </w:r>
      <w:r w:rsidRPr="00AA00D4">
        <w:rPr>
          <w:rFonts w:cs="Times New Roman"/>
          <w:b/>
          <w:bCs/>
          <w:szCs w:val="28"/>
        </w:rPr>
        <w:t>Дмитрів</w:t>
      </w:r>
    </w:p>
    <w:p w14:paraId="0CE0A002" w14:textId="18DA3DFB" w:rsidR="00AA00D4" w:rsidRPr="00AA00D4" w:rsidRDefault="00AA00D4" w:rsidP="00AA00D4">
      <w:pPr>
        <w:ind w:firstLine="567"/>
        <w:jc w:val="center"/>
        <w:rPr>
          <w:rFonts w:cs="Times New Roman"/>
          <w:b/>
          <w:bCs/>
          <w:szCs w:val="28"/>
        </w:rPr>
      </w:pPr>
      <w:r w:rsidRPr="00AA00D4">
        <w:rPr>
          <w:rFonts w:cs="Times New Roman"/>
          <w:b/>
          <w:bCs/>
          <w:szCs w:val="28"/>
        </w:rPr>
        <w:t>ГРИГОРІЙ СКОВОРОДА І БОГДАН-ІГОР АНТОНИЧ: ДІАЛОГ КРІЗЬ СТОЛІТТЯ</w:t>
      </w:r>
    </w:p>
    <w:p w14:paraId="3205BD23" w14:textId="2135BD23" w:rsidR="00AA00D4" w:rsidRDefault="00AA00D4" w:rsidP="00DA52D6">
      <w:pPr>
        <w:ind w:firstLine="567"/>
        <w:rPr>
          <w:rFonts w:cs="Times New Roman"/>
          <w:bCs/>
          <w:szCs w:val="28"/>
        </w:rPr>
      </w:pPr>
    </w:p>
    <w:p w14:paraId="3420487E" w14:textId="77777777" w:rsidR="00DA52D6" w:rsidRPr="00DA52D6" w:rsidRDefault="00DA52D6" w:rsidP="00DA52D6">
      <w:pPr>
        <w:ind w:right="-1" w:firstLine="567"/>
        <w:rPr>
          <w:rFonts w:cs="Times New Roman"/>
          <w:i/>
          <w:iCs/>
          <w:szCs w:val="28"/>
        </w:rPr>
      </w:pPr>
      <w:r w:rsidRPr="00DA52D6">
        <w:rPr>
          <w:rFonts w:cs="Times New Roman"/>
          <w:i/>
          <w:iCs/>
          <w:szCs w:val="28"/>
        </w:rPr>
        <w:t xml:space="preserve">У статті розглядаються дотичності світоглядів і художньо-образні особливості творів Григорія Сковороди та Богдана-Ігоря Антонича. На прикладі поетичної спадщини простежується ідейно-тематична спорідненість двох талановитих митців. </w:t>
      </w:r>
    </w:p>
    <w:p w14:paraId="5589DE84" w14:textId="77777777" w:rsidR="00DA52D6" w:rsidRPr="00DA52D6" w:rsidRDefault="00DA52D6" w:rsidP="00DA52D6">
      <w:pPr>
        <w:ind w:right="-1" w:firstLine="567"/>
        <w:rPr>
          <w:rFonts w:cs="Times New Roman"/>
          <w:i/>
          <w:iCs/>
          <w:szCs w:val="28"/>
        </w:rPr>
      </w:pPr>
      <w:r w:rsidRPr="00DA52D6">
        <w:rPr>
          <w:rFonts w:cs="Times New Roman"/>
          <w:b/>
          <w:bCs/>
          <w:i/>
          <w:iCs/>
          <w:szCs w:val="28"/>
        </w:rPr>
        <w:t>Ключові слова:</w:t>
      </w:r>
      <w:r w:rsidRPr="00DA52D6">
        <w:rPr>
          <w:rFonts w:cs="Times New Roman"/>
          <w:i/>
          <w:iCs/>
          <w:szCs w:val="28"/>
        </w:rPr>
        <w:t xml:space="preserve"> Біблія, дух, душа, поетика, філософія серця.</w:t>
      </w:r>
    </w:p>
    <w:p w14:paraId="51D307E1" w14:textId="77777777" w:rsidR="00DA52D6" w:rsidRPr="00DA52D6" w:rsidRDefault="00DA52D6" w:rsidP="00DA52D6">
      <w:pPr>
        <w:ind w:right="-1" w:firstLine="567"/>
        <w:rPr>
          <w:rFonts w:cs="Times New Roman"/>
          <w:i/>
          <w:color w:val="000000"/>
          <w:szCs w:val="28"/>
        </w:rPr>
      </w:pPr>
      <w:r w:rsidRPr="00DA52D6">
        <w:rPr>
          <w:rFonts w:cs="Times New Roman"/>
          <w:i/>
          <w:szCs w:val="28"/>
          <w:lang w:val="en-US"/>
        </w:rPr>
        <w:t xml:space="preserve">In the article being introduced worldviews and artistically-shaped features works by Gregory Pans and Bohdan-Ihor Antonych. On the example of poetic heritage traces the </w:t>
      </w:r>
      <w:r w:rsidRPr="00DA52D6">
        <w:rPr>
          <w:rFonts w:cs="Times New Roman"/>
          <w:i/>
          <w:color w:val="000000"/>
          <w:szCs w:val="28"/>
          <w:lang w:val="en-US"/>
        </w:rPr>
        <w:t>ideological and thematic affinity of two talented writers.</w:t>
      </w:r>
    </w:p>
    <w:p w14:paraId="27E217C9" w14:textId="77777777" w:rsidR="00DA52D6" w:rsidRPr="00DA52D6" w:rsidRDefault="00DA52D6" w:rsidP="00DA52D6">
      <w:pPr>
        <w:ind w:right="-1" w:firstLine="567"/>
        <w:rPr>
          <w:rFonts w:cs="Times New Roman"/>
          <w:i/>
          <w:color w:val="000000"/>
          <w:szCs w:val="28"/>
          <w:lang w:val="en-US"/>
        </w:rPr>
      </w:pPr>
      <w:r w:rsidRPr="00DA52D6">
        <w:rPr>
          <w:rFonts w:cs="Times New Roman"/>
          <w:b/>
          <w:i/>
          <w:color w:val="000000"/>
          <w:szCs w:val="28"/>
          <w:lang w:val="en-US"/>
        </w:rPr>
        <w:t>Key words</w:t>
      </w:r>
      <w:r w:rsidRPr="00DA52D6">
        <w:rPr>
          <w:rFonts w:cs="Times New Roman"/>
          <w:i/>
          <w:color w:val="000000"/>
          <w:szCs w:val="28"/>
          <w:lang w:val="en-US"/>
        </w:rPr>
        <w:t xml:space="preserve">: </w:t>
      </w:r>
      <w:r w:rsidRPr="00DA52D6">
        <w:rPr>
          <w:rStyle w:val="hps"/>
          <w:rFonts w:cs="Times New Roman"/>
          <w:i/>
          <w:color w:val="000000"/>
          <w:szCs w:val="28"/>
          <w:lang w:val="en-US"/>
        </w:rPr>
        <w:t>The Bible</w:t>
      </w:r>
      <w:r w:rsidRPr="00DA52D6">
        <w:rPr>
          <w:rFonts w:cs="Times New Roman"/>
          <w:i/>
          <w:color w:val="000000"/>
          <w:szCs w:val="28"/>
          <w:lang w:val="en-US"/>
        </w:rPr>
        <w:t xml:space="preserve">, the spirit, the soul, poetry, </w:t>
      </w:r>
      <w:r w:rsidRPr="00DA52D6">
        <w:rPr>
          <w:rStyle w:val="hps"/>
          <w:rFonts w:cs="Times New Roman"/>
          <w:i/>
          <w:color w:val="000000"/>
          <w:szCs w:val="28"/>
          <w:lang w:val="en-US"/>
        </w:rPr>
        <w:t>philosophy</w:t>
      </w:r>
      <w:r w:rsidRPr="00DA52D6">
        <w:rPr>
          <w:rFonts w:cs="Times New Roman"/>
          <w:i/>
          <w:color w:val="000000"/>
          <w:szCs w:val="28"/>
          <w:lang w:val="en-US"/>
        </w:rPr>
        <w:t xml:space="preserve"> </w:t>
      </w:r>
      <w:r w:rsidRPr="00DA52D6">
        <w:rPr>
          <w:rStyle w:val="hps"/>
          <w:rFonts w:cs="Times New Roman"/>
          <w:i/>
          <w:color w:val="000000"/>
          <w:szCs w:val="28"/>
          <w:lang w:val="en-US"/>
        </w:rPr>
        <w:t>heart</w:t>
      </w:r>
      <w:r w:rsidRPr="00DA52D6">
        <w:rPr>
          <w:rFonts w:cs="Times New Roman"/>
          <w:i/>
          <w:color w:val="000000"/>
          <w:szCs w:val="28"/>
          <w:lang w:val="en-US"/>
        </w:rPr>
        <w:t>.</w:t>
      </w:r>
    </w:p>
    <w:p w14:paraId="27B733B7" w14:textId="77777777" w:rsidR="00DA52D6" w:rsidRPr="00DA52D6" w:rsidRDefault="00DA52D6" w:rsidP="00DA52D6">
      <w:pPr>
        <w:ind w:right="-1" w:firstLine="567"/>
        <w:rPr>
          <w:rFonts w:cs="Times New Roman"/>
          <w:bCs/>
          <w:szCs w:val="28"/>
          <w:lang w:val="en-US"/>
        </w:rPr>
      </w:pPr>
    </w:p>
    <w:p w14:paraId="3A47C813" w14:textId="77777777" w:rsidR="00DA52D6" w:rsidRPr="00DA52D6" w:rsidRDefault="00DA52D6" w:rsidP="00DA52D6">
      <w:pPr>
        <w:tabs>
          <w:tab w:val="left" w:pos="567"/>
        </w:tabs>
        <w:ind w:right="-1" w:firstLine="567"/>
        <w:rPr>
          <w:rFonts w:cs="Times New Roman"/>
          <w:szCs w:val="28"/>
        </w:rPr>
      </w:pPr>
      <w:r w:rsidRPr="00DA52D6">
        <w:rPr>
          <w:rFonts w:cs="Times New Roman"/>
          <w:b/>
          <w:bCs/>
          <w:szCs w:val="28"/>
        </w:rPr>
        <w:t xml:space="preserve">Постановка проблеми та аналіз основних досліджень і публікацій. </w:t>
      </w:r>
      <w:r w:rsidRPr="00DA52D6">
        <w:rPr>
          <w:rFonts w:cs="Times New Roman"/>
          <w:szCs w:val="28"/>
        </w:rPr>
        <w:t xml:space="preserve">Григорій </w:t>
      </w:r>
      <w:r w:rsidRPr="00DA52D6">
        <w:rPr>
          <w:rFonts w:cs="Times New Roman"/>
          <w:spacing w:val="-5"/>
          <w:szCs w:val="28"/>
        </w:rPr>
        <w:t xml:space="preserve">Сковорода − найвидатніша постать барокового періоду </w:t>
      </w:r>
      <w:r w:rsidRPr="00DA52D6">
        <w:rPr>
          <w:rFonts w:cs="Times New Roman"/>
          <w:szCs w:val="28"/>
        </w:rPr>
        <w:t xml:space="preserve">історії української літератури. </w:t>
      </w:r>
      <w:r w:rsidRPr="00DA52D6">
        <w:rPr>
          <w:rFonts w:cs="Times New Roman"/>
          <w:spacing w:val="-7"/>
          <w:szCs w:val="28"/>
        </w:rPr>
        <w:t>На думку С. Погорілого, філософ був завеликим для своєї епохи, адже випередив її на де</w:t>
      </w:r>
      <w:r w:rsidRPr="00DA52D6">
        <w:rPr>
          <w:rFonts w:cs="Times New Roman"/>
          <w:spacing w:val="-5"/>
          <w:szCs w:val="28"/>
        </w:rPr>
        <w:t xml:space="preserve">кілька століть </w:t>
      </w:r>
      <w:r w:rsidRPr="00DA52D6">
        <w:rPr>
          <w:rFonts w:cs="Times New Roman"/>
          <w:spacing w:val="-7"/>
          <w:szCs w:val="28"/>
        </w:rPr>
        <w:t>[10, 17]</w:t>
      </w:r>
      <w:r w:rsidRPr="00DA52D6">
        <w:rPr>
          <w:rFonts w:cs="Times New Roman"/>
          <w:spacing w:val="-5"/>
          <w:szCs w:val="28"/>
        </w:rPr>
        <w:t xml:space="preserve">. </w:t>
      </w:r>
      <w:r w:rsidRPr="00DA52D6">
        <w:rPr>
          <w:rFonts w:cs="Times New Roman"/>
          <w:spacing w:val="-3"/>
          <w:szCs w:val="28"/>
        </w:rPr>
        <w:t xml:space="preserve">Однак, як слушно зауважують вчені, він назавжди залишився духовною віссю української культури. </w:t>
      </w:r>
      <w:r w:rsidRPr="00DA52D6">
        <w:rPr>
          <w:rFonts w:cs="Times New Roman"/>
          <w:szCs w:val="28"/>
        </w:rPr>
        <w:t xml:space="preserve">Грунтовні дослідження В. Ерна, Д. Багалія, Д. Чижевського, а також сковородинознавчі розвідки П. Житецького, Ф. Зеленогорського, М. Сумцова, Л. Ушкалова містять комплексний аналіз багатоаспектної творчості Г. Сковороди, основний акцент у них зроблено на системі філософських поглядів мислителя. На всіх етапах розвитку української літературознавчої думки Г. Сковорода був як предметом наукових студій (І. Іваня, Л. Довгої, С. Кримського, Д. Наливайка, А. Макарова, М. Поповича, М. Ткачука, В. Горського), так і героєм художніх творів (І. Драча, П. Тичини, М. Рильського, Л. Костенко та ін.). Леонід Ушкалов зазначив, що справжній “сковородинський бум” гуманістика переживає від початку 90-х років [13, </w:t>
      </w:r>
      <w:r w:rsidRPr="00DA52D6">
        <w:rPr>
          <w:rFonts w:cs="Times New Roman"/>
          <w:color w:val="000000"/>
          <w:szCs w:val="28"/>
        </w:rPr>
        <w:t>483]</w:t>
      </w:r>
      <w:r w:rsidRPr="00DA52D6">
        <w:rPr>
          <w:rFonts w:cs="Times New Roman"/>
          <w:szCs w:val="28"/>
        </w:rPr>
        <w:t>. Окрім численних наукових розвідок, є факти літературної рецепції образу Сковороди у творчості сучасних письменників (Є. Пашковський, О.</w:t>
      </w:r>
      <w:r w:rsidRPr="00DA52D6">
        <w:rPr>
          <w:rFonts w:cs="Times New Roman"/>
          <w:szCs w:val="28"/>
          <w:lang w:val="en-US"/>
        </w:rPr>
        <w:t> </w:t>
      </w:r>
      <w:r w:rsidRPr="00DA52D6">
        <w:rPr>
          <w:rFonts w:cs="Times New Roman"/>
          <w:szCs w:val="28"/>
        </w:rPr>
        <w:t>Забужко, Ю. Андрухович та ін.). Величезний інтерес до особи Григорія Сковороди потверджує думку про те, що він сприймається як певний архетип української нації, у якому втілились її характерні риси. Виходячи з цього, варто простежити “світоглядну присутність” Григорія Сковороди в художніх текстах його послідовників.</w:t>
      </w:r>
    </w:p>
    <w:p w14:paraId="6ED35D83" w14:textId="77777777" w:rsidR="00DA52D6" w:rsidRPr="00DA52D6" w:rsidRDefault="00DA52D6" w:rsidP="00DA52D6">
      <w:pPr>
        <w:tabs>
          <w:tab w:val="left" w:pos="0"/>
          <w:tab w:val="left" w:pos="567"/>
        </w:tabs>
        <w:ind w:firstLine="567"/>
        <w:rPr>
          <w:rFonts w:cs="Times New Roman"/>
          <w:szCs w:val="28"/>
        </w:rPr>
      </w:pPr>
      <w:r w:rsidRPr="00DA52D6">
        <w:rPr>
          <w:rFonts w:cs="Times New Roman"/>
          <w:b/>
          <w:bCs/>
          <w:szCs w:val="28"/>
        </w:rPr>
        <w:t>Актуальність</w:t>
      </w:r>
      <w:r w:rsidRPr="00DA52D6">
        <w:rPr>
          <w:rFonts w:cs="Times New Roman"/>
          <w:szCs w:val="28"/>
        </w:rPr>
        <w:t xml:space="preserve"> </w:t>
      </w:r>
      <w:r w:rsidRPr="00DA52D6">
        <w:rPr>
          <w:rFonts w:cs="Times New Roman"/>
          <w:b/>
          <w:bCs/>
          <w:szCs w:val="28"/>
        </w:rPr>
        <w:t>проблеми</w:t>
      </w:r>
      <w:r w:rsidRPr="00DA52D6">
        <w:rPr>
          <w:rFonts w:cs="Times New Roman"/>
          <w:szCs w:val="28"/>
        </w:rPr>
        <w:t xml:space="preserve"> дослідження полягає в тому, що вперше в українському літературознавстві системно і цілісно осмислюється питання впливу Григорія Сковороди на творчість Богдана-Ігоря Антонича, яка є однією з найбільш значущих сторінок нашої літератури, оскільки їй притаманна непідробна оригінальність в осягненні художньої дійсності та виняткова глибина у відтворенні специфіки національного світосприйняття. Тому, як слушно зауважує Марія Зубрицька, “тексти поета завдяки образному та мовному багатству є органічно відкритими для появи нових прочитань і осмислень, які не </w:t>
      </w:r>
      <w:r w:rsidRPr="00DA52D6">
        <w:rPr>
          <w:rFonts w:cs="Times New Roman"/>
          <w:szCs w:val="28"/>
        </w:rPr>
        <w:lastRenderedPageBreak/>
        <w:t xml:space="preserve">заперечують попереднього читацького досвіду, а навпаки, доповнюють його новими відтінками, іншими ракурсами бачення” [7, 134]. </w:t>
      </w:r>
    </w:p>
    <w:p w14:paraId="3DB757E9" w14:textId="77777777" w:rsidR="00DA52D6" w:rsidRPr="00DA52D6" w:rsidRDefault="00DA52D6" w:rsidP="00DA52D6">
      <w:pPr>
        <w:tabs>
          <w:tab w:val="left" w:pos="567"/>
        </w:tabs>
        <w:ind w:firstLine="567"/>
        <w:rPr>
          <w:rFonts w:cs="Times New Roman"/>
          <w:iCs/>
          <w:szCs w:val="28"/>
        </w:rPr>
      </w:pPr>
      <w:r w:rsidRPr="00DA52D6">
        <w:rPr>
          <w:rFonts w:cs="Times New Roman"/>
          <w:b/>
          <w:bCs/>
          <w:szCs w:val="28"/>
        </w:rPr>
        <w:t>Мета</w:t>
      </w:r>
      <w:r w:rsidRPr="00DA52D6">
        <w:rPr>
          <w:rFonts w:cs="Times New Roman"/>
          <w:szCs w:val="28"/>
        </w:rPr>
        <w:t xml:space="preserve"> </w:t>
      </w:r>
      <w:r w:rsidRPr="00DA52D6">
        <w:rPr>
          <w:rFonts w:cs="Times New Roman"/>
          <w:b/>
          <w:bCs/>
          <w:szCs w:val="28"/>
        </w:rPr>
        <w:t>статті</w:t>
      </w:r>
      <w:r w:rsidRPr="00DA52D6">
        <w:rPr>
          <w:rFonts w:cs="Times New Roman"/>
          <w:szCs w:val="28"/>
        </w:rPr>
        <w:t xml:space="preserve"> – </w:t>
      </w:r>
      <w:r w:rsidRPr="00DA52D6">
        <w:rPr>
          <w:rFonts w:cs="Times New Roman"/>
          <w:iCs/>
          <w:szCs w:val="28"/>
        </w:rPr>
        <w:t xml:space="preserve">розглянути художньо-образні особливості й дотичності світоглядів Григорія Сковороди та Богдана-Ігоря Антонича; на прикладі поетичних творів простежити тематичну спорідненість двох талановитих митців. </w:t>
      </w:r>
      <w:r w:rsidRPr="00DA52D6">
        <w:rPr>
          <w:rFonts w:cs="Times New Roman"/>
          <w:bCs/>
          <w:szCs w:val="28"/>
        </w:rPr>
        <w:t>Основною підвалиною філософії Григорія Сковороди є Святе Письмо, тому, здійснюючи компаративний аналіз художнього світосприйняття обох письменників, братимемо до уваги цей визначальний аспект.</w:t>
      </w:r>
    </w:p>
    <w:p w14:paraId="3DB46015" w14:textId="77777777" w:rsidR="00DA52D6" w:rsidRPr="00DA52D6" w:rsidRDefault="00DA52D6" w:rsidP="00DA52D6">
      <w:pPr>
        <w:shd w:val="clear" w:color="auto" w:fill="FFFFFF"/>
        <w:tabs>
          <w:tab w:val="left" w:pos="567"/>
        </w:tabs>
        <w:ind w:firstLine="567"/>
        <w:rPr>
          <w:rFonts w:cs="Times New Roman"/>
          <w:i/>
          <w:szCs w:val="28"/>
        </w:rPr>
      </w:pPr>
      <w:r w:rsidRPr="00DA52D6">
        <w:rPr>
          <w:rFonts w:cs="Times New Roman"/>
          <w:b/>
          <w:bCs/>
          <w:szCs w:val="28"/>
        </w:rPr>
        <w:t xml:space="preserve">Виклад основного матеріалу. </w:t>
      </w:r>
      <w:r w:rsidRPr="00DA52D6">
        <w:rPr>
          <w:rFonts w:cs="Times New Roman"/>
          <w:bCs/>
          <w:szCs w:val="28"/>
        </w:rPr>
        <w:t>Богдан-Ігор Антонич віддалений у часі від Григорія Сковороди приблизно 150 роками, проте між ними простежується внутрішній зв’язок, який виявляється у схожих поглядах на світ, у тих самих ідейних опертях, у ставленні до Бога, Біблії, природи. Улюбленими для обох поетів були теми душевного миру, гармонії, смерті. Окремі поетичні твори митців споріднені навіть жанрово, адже відомо, що вірші, які увійшли до збірки “Сад божественних пісень”, Г. Сковорода назвав “піснями”, а в Б.-І. Антонича є низка творів, які автор означив як “пісні” (“Пісня про вічну молодість”, “Пісня змагунів”, “Пісня мандрівника”, “Пісня про дочасне світло”).</w:t>
      </w:r>
    </w:p>
    <w:p w14:paraId="4BD6E8AF" w14:textId="77777777" w:rsidR="00DA52D6" w:rsidRPr="00DA52D6" w:rsidRDefault="00DA52D6" w:rsidP="00DA52D6">
      <w:pPr>
        <w:pStyle w:val="a4"/>
        <w:spacing w:after="0"/>
        <w:ind w:right="-144" w:firstLine="567"/>
        <w:jc w:val="both"/>
        <w:rPr>
          <w:color w:val="000000"/>
          <w:sz w:val="28"/>
          <w:szCs w:val="28"/>
          <w:lang w:val="uk-UA"/>
        </w:rPr>
      </w:pPr>
      <w:r w:rsidRPr="00DA52D6">
        <w:rPr>
          <w:color w:val="000000"/>
          <w:sz w:val="28"/>
          <w:szCs w:val="28"/>
          <w:lang w:val="uk-UA"/>
        </w:rPr>
        <w:t>Світоглядним опертям Григорія Сквовороди є Бог і Біблія. Мислитель переконаний, що “усе живе та рухається в Бозі та силою Божою, все пізнаємо лише через Бога та в Бозі”, “Бог проникає та тримає все створіння”, “Бог є в нашому людському тілі – один і той самий у всякому та цілий у кожному з нас” [цит. за: 14, 182]. Біблія, на думку філософа, “утворена Богом зі святих та таємних образів”, вона – “найдосконаліший та наймудріший орган”, “новий світ та нове Боже людство, земля живих, країна та царство любови, високий Єрусалим” [цит. за: 14, 115-116]. Прикметно, що саме зі Святого Письма бере Григорій Сковорода епіграфи до своїх поезій, в яких відчувається глибокий зв’язок із першоджерелом.</w:t>
      </w:r>
    </w:p>
    <w:p w14:paraId="0EA9605D" w14:textId="77777777" w:rsidR="00DA52D6" w:rsidRPr="00DA52D6" w:rsidRDefault="00DA52D6" w:rsidP="00DA52D6">
      <w:pPr>
        <w:pStyle w:val="a3"/>
        <w:spacing w:line="240" w:lineRule="auto"/>
        <w:ind w:left="0" w:right="44"/>
      </w:pPr>
      <w:r w:rsidRPr="00DA52D6">
        <w:t>Суголосні мотиви задекларовані в художній спадщині Б.-І. Антонича, релігійні твори якого стали цілком новим явищем в українській літературі міжвоєнного періоду ХХ століття. Святослав Гординський вважав, що суто релігійних поетів у Галичині майже не було, “ [...] і оце з’явився поет, що заговорив по-новому, по-іншому, голосом, в якому зазвучали не тільки знані молитовні тони, але й щось нове – християнська містика й філософія, проблема відношення людини до Бога, шукання Бога в усьому сущому в світі, як первопочатку життя і останньої цілі людського буття” [6, 119]. Б.-І. Антонич у своєму пошукові Бога не ковзає по поверхні обрядовості, християнство для нього – не лише ритуал, а, як зазначає М. Новикова, – “це передусім особа. Особиста – неповторна – душа. Особиста – унікальна – біографія. Тому християнство – це завжди і всюди історія” [</w:t>
      </w:r>
      <w:r w:rsidRPr="00DA52D6">
        <w:rPr>
          <w:lang w:val="ru-RU"/>
        </w:rPr>
        <w:t>8, 14</w:t>
      </w:r>
      <w:r w:rsidRPr="00DA52D6">
        <w:t xml:space="preserve">]. </w:t>
      </w:r>
    </w:p>
    <w:p w14:paraId="12E27AA6" w14:textId="77777777" w:rsidR="00DA52D6" w:rsidRPr="00DA52D6" w:rsidRDefault="00DA52D6" w:rsidP="00DA52D6">
      <w:pPr>
        <w:ind w:right="44" w:firstLine="567"/>
        <w:rPr>
          <w:rFonts w:cs="Times New Roman"/>
          <w:szCs w:val="28"/>
        </w:rPr>
      </w:pPr>
      <w:r w:rsidRPr="00DA52D6">
        <w:rPr>
          <w:rFonts w:cs="Times New Roman"/>
          <w:szCs w:val="28"/>
        </w:rPr>
        <w:t xml:space="preserve">Літературознавці виняткову увагу приділяють світоглядним засадам Б.-І. Антонича, дискутуючи про так зване “двоєвірство” поета, оскільки пантеїзм – невід’ємна ознака його творів – найбільше промовляє на користь Антоничевого язичництва. Я. Розумний зазначає, що “збірка про “велику гармонію” в дійсності свідчить про поетову дисгармонію, про його внутрішній конфлікт, у якому зіткнувся світ Б.-І. Антонича-традиціоналіста, вихованого в родинному священичому середовищі, зі світом Б.-І. Антонича-життєпоклонника, якого, “самотній” і “нещасливий” диявол, Антоничів спокусник і символ повного людського життя, намагається звести й завести в життєву розкіш, шалену й </w:t>
      </w:r>
      <w:r w:rsidRPr="00DA52D6">
        <w:rPr>
          <w:rFonts w:cs="Times New Roman"/>
          <w:szCs w:val="28"/>
        </w:rPr>
        <w:lastRenderedPageBreak/>
        <w:t>гарячу” [11, 493]. Іван Огієнко, осмислюючи пантеїстичну природу світовідчуття Б.-І. Антонича, пише: “Тільки зовсім непотрібно вживає Антонич модного слівця – поганин… Та чи ж християнство, особливо первісне, забороняє злитись із природою? Чи ж Христос не кохав палко природу? Чи найкраща його наука не зв’язана з горами, річкою та морем? Чи поет, що створив Псалтиря, не співає пісень природи? Чи Антонич забув сотні щирих подвижників-християн, що кидали світ цей та йшли на природу? Чому наші давні монастирі були положені в найпоетичніших містах? Тільки з пізнавання величі й краси природи глибоко пізнаємо свого Бога, а для цього зовсім непотрібно ставати аж поганином” [9, 215]. Ірина Бетко наводить свою мотивацію надмірно чутливого ставлення Богдана-Ігоря Антонича до природи: “[</w:t>
      </w:r>
      <w:r w:rsidRPr="00DA52D6">
        <w:rPr>
          <w:rFonts w:cs="Times New Roman"/>
          <w:color w:val="000000"/>
          <w:szCs w:val="28"/>
        </w:rPr>
        <w:t>…]</w:t>
      </w:r>
      <w:r w:rsidRPr="00DA52D6">
        <w:rPr>
          <w:rFonts w:cs="Times New Roman"/>
          <w:szCs w:val="28"/>
        </w:rPr>
        <w:t xml:space="preserve"> релігійне виховання сприяло особливо загостреному переживанню глибоко специфічної краси Лемківщини, підсвідомо породжуючи думки про природу рідного краю як про досконале Боже творіння, а також про те, що тут – “в горах, де ближче сонця” – люди якось і до Бога ближче” [2, 175]. Микола Ільницький пояснює феномен Антоничевого світосприйняття за допомогою світоглядної концепції Григорія Сковороди: “Антонич проповідував філософію пантеїзму в сковородинівському розумінні, де природа мислить, де духовне начало розчинене в самій природі” [4, 141]. Український філософ сприймав природу як одне з джерел богопізнання, адже кожна мисляча людина, споглядаючи красу всесвіту, з благоговійною вдячністю схиляється перед Тим, Хто його створив.</w:t>
      </w:r>
    </w:p>
    <w:p w14:paraId="1587E1E3" w14:textId="77777777" w:rsidR="00DA52D6" w:rsidRPr="00DA52D6" w:rsidRDefault="00DA52D6" w:rsidP="00DA52D6">
      <w:pPr>
        <w:ind w:right="44" w:firstLine="567"/>
        <w:rPr>
          <w:rFonts w:cs="Times New Roman"/>
          <w:szCs w:val="28"/>
        </w:rPr>
      </w:pPr>
      <w:r w:rsidRPr="00DA52D6">
        <w:rPr>
          <w:rFonts w:cs="Times New Roman"/>
          <w:szCs w:val="28"/>
        </w:rPr>
        <w:t>Ще однією точкою дотику двох митців стала “філософія серця”, яку теоретично обґрунтував Григорій Сковорода, а Богдан-Ігор Антонич запропонував її художню рецепцію у своїх поетичних збірках. У Святому Письмі серце займає одне з центральних місць, йому приписується повнота духовного життя, адже з ним пов’язані всі функції свідомості. У біблійних текстах “серце” означає не одну з властивостей душі, а всю людину, цілісність всіх її властивостей і загального ставлення до інших, до Бога, до світу. Коли у Святому Письмі згадується, що маємо любити Бога “всім серцем своїм”, то це означає: “усією душею своєю, всією думкою своєю і всією силою своєю” (Мт. 22:37; Мр. 12:30; Лк. 10:27).</w:t>
      </w:r>
    </w:p>
    <w:p w14:paraId="18F1820E" w14:textId="77777777" w:rsidR="00DA52D6" w:rsidRPr="00DA52D6" w:rsidRDefault="00DA52D6" w:rsidP="00DA52D6">
      <w:pPr>
        <w:tabs>
          <w:tab w:val="left" w:pos="0"/>
        </w:tabs>
        <w:ind w:firstLine="567"/>
        <w:rPr>
          <w:rFonts w:cs="Times New Roman"/>
          <w:color w:val="000000"/>
          <w:szCs w:val="28"/>
        </w:rPr>
      </w:pPr>
      <w:r w:rsidRPr="00DA52D6">
        <w:rPr>
          <w:rFonts w:cs="Times New Roman"/>
          <w:szCs w:val="28"/>
        </w:rPr>
        <w:t xml:space="preserve">Поняття “серце” лежить також в основі світогляду українців, і цю проблему дослідники </w:t>
      </w:r>
      <w:r w:rsidRPr="00DA52D6">
        <w:rPr>
          <w:rFonts w:cs="Times New Roman"/>
          <w:color w:val="000000"/>
          <w:szCs w:val="28"/>
        </w:rPr>
        <w:t>пропонують розглядати у трьох аспектах: психологічно-емоційному, релігійному та символіко-антропоцентричному. Ірина Валявко зазначає, що перший аспект пов’язаний з такою рисою української національної вдачі, як емоційність, у другому аспекті поняття серце набуває значення релігійного символу, який репрезентує центр морального життя й духовності людини. Хоча два окреслені аспекти “філософії серця” й були поширені в Україні, вони не є здобутком лише української культури, адже наука про серце посідає чільне місце у творчому доробку античних мислителів, Отців Церкви, німецьких містиків, романтиків. Важливим є розгляд філософії серця в третьому аспекті, який відбиває певну українську специфіку: “філософія серця” постає як символіко-антропоцентрична система, пов’язана з внутрішньою людиною серця [</w:t>
      </w:r>
      <w:r w:rsidRPr="00DA52D6">
        <w:rPr>
          <w:rFonts w:cs="Times New Roman"/>
          <w:szCs w:val="28"/>
        </w:rPr>
        <w:t>3</w:t>
      </w:r>
      <w:r w:rsidRPr="00DA52D6">
        <w:rPr>
          <w:rFonts w:cs="Times New Roman"/>
          <w:color w:val="000000"/>
          <w:szCs w:val="28"/>
        </w:rPr>
        <w:t>].</w:t>
      </w:r>
    </w:p>
    <w:p w14:paraId="04171C98" w14:textId="77777777" w:rsidR="00DA52D6" w:rsidRPr="00DA52D6" w:rsidRDefault="00DA52D6" w:rsidP="00DA52D6">
      <w:pPr>
        <w:tabs>
          <w:tab w:val="left" w:pos="0"/>
        </w:tabs>
        <w:ind w:right="44" w:firstLine="567"/>
        <w:rPr>
          <w:rFonts w:cs="Times New Roman"/>
          <w:szCs w:val="28"/>
        </w:rPr>
      </w:pPr>
      <w:r w:rsidRPr="00DA52D6">
        <w:rPr>
          <w:rFonts w:cs="Times New Roman"/>
          <w:szCs w:val="28"/>
        </w:rPr>
        <w:t xml:space="preserve">Найповніше “філософія серця” репрезентована творчістю Григорія Сковороди. Серце, на думку філософа, є “божественною іскрою” в людині. Суть його кордоцентричної концепції полягає в тому, що, розглядаючи людину як “мікрокосм”, він розділяє її на “внутрішню” та “зовнішню”, ставлячи при цьому </w:t>
      </w:r>
      <w:r w:rsidRPr="00DA52D6">
        <w:rPr>
          <w:rFonts w:cs="Times New Roman"/>
          <w:szCs w:val="28"/>
        </w:rPr>
        <w:lastRenderedPageBreak/>
        <w:t xml:space="preserve">“чисте серце” в центр цієї “істинної”, “внутрішньої” людини. Проблема серця у працях філософа нероздільно пов’язана з проблемою Богопізнання, адже шлях пізнання свого серця – це шлях до осягнення трансцендентного. Філософія серця не протиставляє, а об’єднує віру та розум, а також продовжує тему цілісності людини. </w:t>
      </w:r>
    </w:p>
    <w:p w14:paraId="05B0ADF7"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Християнський містичний контакт з Богом і ближніми реалізується через серце, яке виступає тим органом, через який здійснюється особлива співпричетність до Бога і ближнього, ім’я якої – християнська любов. Чисте серце допомагає пізнавати інших. Бог створив людей, щоб вони знали один одного. Гріх звів мур між людьми. Для того, хто зумів очистити своє серце, серця інших відкриті. Якщо найкращим засобом очищення серця є любов, то розуміє іншу людину тільки той, хто її любить. Отже, як у Старому, так і в Новому Завіті, серце – те місце, де людина зустрічається з Богом. </w:t>
      </w:r>
    </w:p>
    <w:p w14:paraId="660E9FCA" w14:textId="77777777" w:rsidR="00DA52D6" w:rsidRPr="00DA52D6" w:rsidRDefault="00DA52D6" w:rsidP="00DA52D6">
      <w:pPr>
        <w:tabs>
          <w:tab w:val="left" w:pos="0"/>
          <w:tab w:val="left" w:pos="1560"/>
        </w:tabs>
        <w:ind w:firstLine="567"/>
        <w:rPr>
          <w:rFonts w:cs="Times New Roman"/>
          <w:szCs w:val="28"/>
        </w:rPr>
      </w:pPr>
      <w:r w:rsidRPr="00DA52D6">
        <w:rPr>
          <w:rFonts w:cs="Times New Roman"/>
          <w:szCs w:val="28"/>
        </w:rPr>
        <w:t xml:space="preserve">Б. І. Антонич художньо опрацьовував тему зустрічі людини з Богом. Так, у вірші “Дві дороги” ліричний герой розповідає про те, що він шукав Бога всюди: в низинах, у горах, в багатих палатах і бібліотеках, розпитував про Нього у вітрів та перехожих. Та всі зусилля виявилися марними, бо: </w:t>
      </w:r>
    </w:p>
    <w:p w14:paraId="5A14F806" w14:textId="77777777" w:rsidR="00DA52D6" w:rsidRPr="00DA52D6" w:rsidRDefault="00DA52D6" w:rsidP="00DA52D6">
      <w:pPr>
        <w:tabs>
          <w:tab w:val="left" w:pos="0"/>
          <w:tab w:val="left" w:pos="1560"/>
        </w:tabs>
        <w:ind w:firstLine="567"/>
        <w:rPr>
          <w:rFonts w:cs="Times New Roman"/>
          <w:szCs w:val="28"/>
        </w:rPr>
      </w:pPr>
      <w:r w:rsidRPr="00DA52D6">
        <w:rPr>
          <w:rFonts w:cs="Times New Roman"/>
          <w:szCs w:val="28"/>
        </w:rPr>
        <w:t>Розминулись поруч себе дві дороги:</w:t>
      </w:r>
    </w:p>
    <w:p w14:paraId="717BF0BE" w14:textId="77777777" w:rsidR="00DA52D6" w:rsidRPr="00DA52D6" w:rsidRDefault="00DA52D6" w:rsidP="00DA52D6">
      <w:pPr>
        <w:tabs>
          <w:tab w:val="left" w:pos="0"/>
          <w:tab w:val="left" w:pos="1560"/>
        </w:tabs>
        <w:ind w:firstLine="567"/>
        <w:rPr>
          <w:rFonts w:cs="Times New Roman"/>
          <w:szCs w:val="28"/>
        </w:rPr>
      </w:pPr>
      <w:r w:rsidRPr="00DA52D6">
        <w:rPr>
          <w:rFonts w:cs="Times New Roman"/>
          <w:szCs w:val="28"/>
        </w:rPr>
        <w:t xml:space="preserve">Ти теж шукав мене у моїм серці </w:t>
      </w:r>
      <w:r w:rsidRPr="00DA52D6">
        <w:rPr>
          <w:rFonts w:cs="Times New Roman"/>
          <w:color w:val="000000"/>
          <w:szCs w:val="28"/>
        </w:rPr>
        <w:t>…</w:t>
      </w:r>
      <w:r w:rsidRPr="00DA52D6">
        <w:rPr>
          <w:rFonts w:cs="Times New Roman"/>
          <w:szCs w:val="28"/>
        </w:rPr>
        <w:t xml:space="preserve"> [</w:t>
      </w:r>
      <w:r w:rsidRPr="00DA52D6">
        <w:rPr>
          <w:rFonts w:cs="Times New Roman"/>
          <w:color w:val="000000"/>
          <w:szCs w:val="28"/>
        </w:rPr>
        <w:t>1, 91</w:t>
      </w:r>
      <w:r w:rsidRPr="00DA52D6">
        <w:rPr>
          <w:rFonts w:cs="Times New Roman"/>
          <w:szCs w:val="28"/>
        </w:rPr>
        <w:t xml:space="preserve">]. </w:t>
      </w:r>
    </w:p>
    <w:p w14:paraId="3ACF9ED0"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Як бачимо, коли Господь приходить до людини, то навідується саме до її серця. Це єдине місце, яке достойне і здатне вмістити Бога. Ліричному героєві не вдалося зустрітися з Богом. Чому? Можливо, його серце ще не очищене, оскільки лише “чисті серцем побачать Бога”, тому псалмопівець каже: “Серце чисте створи в мені, Боже”. Тема чистоти серця відображена і в поезії Григорія Сковороди:</w:t>
      </w:r>
    </w:p>
    <w:p w14:paraId="4A0C59B8"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Кто сердцем чист и душею,</w:t>
      </w:r>
    </w:p>
    <w:p w14:paraId="56DABE9C"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Не нужна тому броня,</w:t>
      </w:r>
    </w:p>
    <w:p w14:paraId="20CF4D8D"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Не нужен и шлем на шею,</w:t>
      </w:r>
    </w:p>
    <w:p w14:paraId="4BDEDCC2"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Не нужна ему война.</w:t>
      </w:r>
    </w:p>
    <w:p w14:paraId="3FC7E3B4"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Непорочность − то его броня,</w:t>
      </w:r>
    </w:p>
    <w:p w14:paraId="72775970" w14:textId="77777777" w:rsidR="00DA52D6" w:rsidRPr="00DA52D6" w:rsidRDefault="00DA52D6" w:rsidP="00DA52D6">
      <w:pPr>
        <w:shd w:val="clear" w:color="auto" w:fill="FFFFFF"/>
        <w:tabs>
          <w:tab w:val="left" w:pos="0"/>
        </w:tabs>
        <w:ind w:firstLine="567"/>
        <w:rPr>
          <w:rFonts w:cs="Times New Roman"/>
          <w:color w:val="000000"/>
          <w:szCs w:val="28"/>
        </w:rPr>
      </w:pPr>
      <w:r w:rsidRPr="00DA52D6">
        <w:rPr>
          <w:rFonts w:cs="Times New Roman"/>
          <w:szCs w:val="28"/>
        </w:rPr>
        <w:t>И невинность − алмазна стѣ</w:t>
      </w:r>
      <w:r w:rsidRPr="00DA52D6">
        <w:rPr>
          <w:rFonts w:cs="Times New Roman"/>
          <w:color w:val="000000"/>
          <w:szCs w:val="28"/>
        </w:rPr>
        <w:t>на.</w:t>
      </w:r>
    </w:p>
    <w:p w14:paraId="67AF10DA"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color w:val="000000"/>
          <w:szCs w:val="28"/>
        </w:rPr>
        <w:t>Щит, меч и шлем ему сам Бог [12, 526].</w:t>
      </w:r>
    </w:p>
    <w:p w14:paraId="42265C14"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Отже, йдучи за Святими Письмом, а також за настановами Григорія Сковороди, підсумовуємо, що основне завдання людини − дбати про чистоту серця, наполегливо звільняти його від пристрастей, від усього, що занечищує і проганяє Святого Духа. </w:t>
      </w:r>
    </w:p>
    <w:p w14:paraId="54A73FC9"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Прикметно, що і Г. Сковорода, і Б.-І. Антонич чітко розрізняють поняття “дух”, “душа”, “серце”. В українській літературі, зокрема поезії, в активному вжитку перебуває “душа” та “серце”, здебільшого як емоційний центр, проте значно менше застосування в художній творчості має “дух”, адже він часто ідентифікується з “душею”, хоча у богослов’ї чітко розмежовуються ці поняття. Апостол Павло у посланні до євреїв пише: “Бо Боже Слово живе та діяльне, гостріше від усякого меча обосічного, проходить воно аж до поділу душі й духа, суглобів та мозків, і спосібне судити думки та наміри серця” (Євр. 4 : 12). “Дух” часто означується як “душа душі”. </w:t>
      </w:r>
    </w:p>
    <w:p w14:paraId="2F46D7AA" w14:textId="77777777" w:rsidR="00DA52D6" w:rsidRPr="00DA52D6" w:rsidRDefault="00DA52D6" w:rsidP="00DA52D6">
      <w:pPr>
        <w:shd w:val="clear" w:color="auto" w:fill="FFFFFF"/>
        <w:tabs>
          <w:tab w:val="left" w:pos="0"/>
        </w:tabs>
        <w:ind w:firstLine="567"/>
        <w:rPr>
          <w:rFonts w:cs="Times New Roman"/>
          <w:color w:val="000000"/>
          <w:szCs w:val="28"/>
        </w:rPr>
      </w:pPr>
      <w:r w:rsidRPr="00DA52D6">
        <w:rPr>
          <w:rFonts w:cs="Times New Roman"/>
          <w:color w:val="000000"/>
          <w:szCs w:val="28"/>
        </w:rPr>
        <w:t xml:space="preserve">У творах Б.- І. Антонича спостерігаємо глибоке розуміння поетом специфіки душі і серця. Наприклад, у поезії </w:t>
      </w:r>
      <w:r w:rsidRPr="00DA52D6">
        <w:rPr>
          <w:rFonts w:cs="Times New Roman"/>
          <w:szCs w:val="28"/>
        </w:rPr>
        <w:t>“</w:t>
      </w:r>
      <w:r w:rsidRPr="00DA52D6">
        <w:rPr>
          <w:rFonts w:cs="Times New Roman"/>
          <w:szCs w:val="28"/>
          <w:lang w:val="en-US"/>
        </w:rPr>
        <w:t>Advocatus</w:t>
      </w:r>
      <w:r w:rsidRPr="00DA52D6">
        <w:rPr>
          <w:rFonts w:cs="Times New Roman"/>
          <w:szCs w:val="28"/>
        </w:rPr>
        <w:t xml:space="preserve"> </w:t>
      </w:r>
      <w:r w:rsidRPr="00DA52D6">
        <w:rPr>
          <w:rFonts w:cs="Times New Roman"/>
          <w:szCs w:val="28"/>
          <w:lang w:val="en-US"/>
        </w:rPr>
        <w:t>diaboli</w:t>
      </w:r>
      <w:r w:rsidRPr="00DA52D6">
        <w:rPr>
          <w:rFonts w:cs="Times New Roman"/>
          <w:szCs w:val="28"/>
        </w:rPr>
        <w:t>” читаємо</w:t>
      </w:r>
      <w:r w:rsidRPr="00DA52D6">
        <w:rPr>
          <w:rFonts w:cs="Times New Roman"/>
          <w:color w:val="000000"/>
          <w:szCs w:val="28"/>
        </w:rPr>
        <w:t>:</w:t>
      </w:r>
    </w:p>
    <w:p w14:paraId="4BCC5FD6" w14:textId="77777777" w:rsidR="00DA52D6" w:rsidRPr="00DA52D6" w:rsidRDefault="00DA52D6" w:rsidP="00DA52D6">
      <w:pPr>
        <w:tabs>
          <w:tab w:val="left" w:pos="0"/>
        </w:tabs>
        <w:ind w:firstLine="567"/>
        <w:rPr>
          <w:rFonts w:cs="Times New Roman"/>
          <w:szCs w:val="28"/>
        </w:rPr>
      </w:pPr>
      <w:r w:rsidRPr="00DA52D6">
        <w:rPr>
          <w:rFonts w:cs="Times New Roman"/>
          <w:szCs w:val="28"/>
        </w:rPr>
        <w:lastRenderedPageBreak/>
        <w:t xml:space="preserve">Моя душа поплямлена життям і зла, </w:t>
      </w:r>
    </w:p>
    <w:p w14:paraId="7A856EBA" w14:textId="77777777" w:rsidR="00DA52D6" w:rsidRPr="00DA52D6" w:rsidRDefault="00DA52D6" w:rsidP="00DA52D6">
      <w:pPr>
        <w:tabs>
          <w:tab w:val="left" w:pos="0"/>
        </w:tabs>
        <w:ind w:firstLine="567"/>
        <w:rPr>
          <w:rFonts w:cs="Times New Roman"/>
          <w:szCs w:val="28"/>
        </w:rPr>
      </w:pPr>
      <w:r w:rsidRPr="00DA52D6">
        <w:rPr>
          <w:rFonts w:cs="Times New Roman"/>
          <w:szCs w:val="28"/>
        </w:rPr>
        <w:t>але поглянь на серце [</w:t>
      </w:r>
      <w:r w:rsidRPr="00DA52D6">
        <w:rPr>
          <w:rFonts w:cs="Times New Roman"/>
          <w:color w:val="000000"/>
          <w:szCs w:val="28"/>
        </w:rPr>
        <w:t>1, 93</w:t>
      </w:r>
      <w:r w:rsidRPr="00DA52D6">
        <w:rPr>
          <w:rFonts w:cs="Times New Roman"/>
          <w:szCs w:val="28"/>
        </w:rPr>
        <w:t>].</w:t>
      </w:r>
    </w:p>
    <w:p w14:paraId="6BF5DB8A" w14:textId="77777777" w:rsidR="00DA52D6" w:rsidRPr="00DA52D6" w:rsidRDefault="00DA52D6" w:rsidP="00DA52D6">
      <w:pPr>
        <w:shd w:val="clear" w:color="auto" w:fill="FFFFFF"/>
        <w:tabs>
          <w:tab w:val="left" w:pos="0"/>
          <w:tab w:val="left" w:pos="4962"/>
        </w:tabs>
        <w:ind w:firstLine="567"/>
        <w:rPr>
          <w:rFonts w:cs="Times New Roman"/>
          <w:color w:val="000000"/>
          <w:szCs w:val="28"/>
        </w:rPr>
      </w:pPr>
      <w:r w:rsidRPr="00DA52D6">
        <w:rPr>
          <w:rFonts w:cs="Times New Roman"/>
          <w:color w:val="000000"/>
          <w:szCs w:val="28"/>
        </w:rPr>
        <w:t xml:space="preserve">У біблійних текстах поняття душі і серця часто взаємозамінюються, однак з наведених вище рядків розуміємо, що серце в розумінні автора є вищою субстанцією, аніж душа, оскільки саме за його налаштуванням Бог буде судити людину. Душа більше піддається різноманітним негативним впливам, тоді як серце − сфера божественного володіння. Стан людського серця проектується на цілу людину, тому поет так дбає про те, щоб його серце перебувало у мирі з Богом, наслідком чого є гармонія у найширшому розумінні цього слова. </w:t>
      </w:r>
    </w:p>
    <w:p w14:paraId="51F434A5"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У біблійному розумінні мир − це стан, протилежний до війни. Для християнина мир − настільки велике благо, що сам Ісус Христос дарував його своїм апостолам: </w:t>
      </w:r>
      <w:r w:rsidRPr="00DA52D6">
        <w:rPr>
          <w:rFonts w:cs="Times New Roman"/>
          <w:color w:val="000000"/>
          <w:szCs w:val="28"/>
        </w:rPr>
        <w:t>“Мир вам” (Лк. 24:36; Йо. 20:19, 20:21, 20:26), “Мир залишаю вам, мій мир даю вам” (Йо. 14:27), “Мир домові цьому” (Мт. 10:12; Лк. 10:5</w:t>
      </w:r>
      <w:r w:rsidRPr="00DA52D6">
        <w:rPr>
          <w:rFonts w:cs="Times New Roman"/>
          <w:szCs w:val="28"/>
        </w:rPr>
        <w:t>). До того ж, більшість церковних богослужень містять прохання за мир: “В мирі Господеві помолімся”, “За мир з висот і спасіння душ наших Господеві помолімся”, “В мирі вийдім”. Мир − це той стан, якого прагне людина після виснажливої духовної боротьби зі злом. Людині, у якої серце обтяжене пристрастями, незнайомий стан духовного миру і радості.</w:t>
      </w:r>
    </w:p>
    <w:p w14:paraId="20946CFE"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Над питаннями внутрішнього миру і гармонії замислювалися і Г. Сковорода, і Б.-І. Антонич. Філософ у “Разговорѣ</w:t>
      </w:r>
      <w:r w:rsidRPr="00DA52D6">
        <w:rPr>
          <w:rFonts w:cs="Times New Roman"/>
          <w:color w:val="000000"/>
          <w:szCs w:val="28"/>
        </w:rPr>
        <w:t xml:space="preserve"> дружескім о душевном мир</w:t>
      </w:r>
      <w:r w:rsidRPr="00DA52D6">
        <w:rPr>
          <w:rFonts w:cs="Times New Roman"/>
          <w:szCs w:val="28"/>
        </w:rPr>
        <w:t>ѣ” пропонує таке розуміння миру, який веде до щастя: “[...] верхушка и цвѣ</w:t>
      </w:r>
      <w:r w:rsidRPr="00DA52D6">
        <w:rPr>
          <w:rFonts w:cs="Times New Roman"/>
          <w:color w:val="000000"/>
          <w:szCs w:val="28"/>
        </w:rPr>
        <w:t>ток всего житія вашего − внутренній мир, сердечное веселіе, душевная кр</w:t>
      </w:r>
      <w:r w:rsidRPr="00DA52D6">
        <w:rPr>
          <w:rFonts w:cs="Times New Roman"/>
          <w:szCs w:val="28"/>
        </w:rPr>
        <w:t>ѣ</w:t>
      </w:r>
      <w:r w:rsidRPr="00DA52D6">
        <w:rPr>
          <w:rFonts w:cs="Times New Roman"/>
          <w:color w:val="000000"/>
          <w:szCs w:val="28"/>
        </w:rPr>
        <w:t>пость. Сюда напрвляйте вс</w:t>
      </w:r>
      <w:r w:rsidRPr="00DA52D6">
        <w:rPr>
          <w:rFonts w:cs="Times New Roman"/>
          <w:szCs w:val="28"/>
        </w:rPr>
        <w:t>ѣ</w:t>
      </w:r>
      <w:r w:rsidRPr="00DA52D6">
        <w:rPr>
          <w:rFonts w:cs="Times New Roman"/>
          <w:color w:val="000000"/>
          <w:szCs w:val="28"/>
        </w:rPr>
        <w:t>х ваших д</w:t>
      </w:r>
      <w:r w:rsidRPr="00DA52D6">
        <w:rPr>
          <w:rFonts w:cs="Times New Roman"/>
          <w:szCs w:val="28"/>
        </w:rPr>
        <w:t>ѣ</w:t>
      </w:r>
      <w:r w:rsidRPr="00DA52D6">
        <w:rPr>
          <w:rFonts w:cs="Times New Roman"/>
          <w:color w:val="000000"/>
          <w:szCs w:val="28"/>
        </w:rPr>
        <w:t>л теченіе. [...] Коль многіе по т</w:t>
      </w:r>
      <w:r w:rsidRPr="00DA52D6">
        <w:rPr>
          <w:rFonts w:cs="Times New Roman"/>
          <w:szCs w:val="28"/>
        </w:rPr>
        <w:t>ѣ</w:t>
      </w:r>
      <w:r w:rsidRPr="00DA52D6">
        <w:rPr>
          <w:rFonts w:cs="Times New Roman"/>
          <w:color w:val="000000"/>
          <w:szCs w:val="28"/>
        </w:rPr>
        <w:t>лу здоровы, сыты, од</w:t>
      </w:r>
      <w:r w:rsidRPr="00DA52D6">
        <w:rPr>
          <w:rFonts w:cs="Times New Roman"/>
          <w:szCs w:val="28"/>
        </w:rPr>
        <w:t>ѣ</w:t>
      </w:r>
      <w:r w:rsidRPr="00DA52D6">
        <w:rPr>
          <w:rFonts w:cs="Times New Roman"/>
          <w:color w:val="000000"/>
          <w:szCs w:val="28"/>
        </w:rPr>
        <w:t>ты и спокойны, но я не сей мир хвалю − сей мир мирской, он вс</w:t>
      </w:r>
      <w:r w:rsidRPr="00DA52D6">
        <w:rPr>
          <w:rFonts w:cs="Times New Roman"/>
          <w:szCs w:val="28"/>
        </w:rPr>
        <w:t>ѣ</w:t>
      </w:r>
      <w:r w:rsidRPr="00DA52D6">
        <w:rPr>
          <w:rFonts w:cs="Times New Roman"/>
          <w:color w:val="000000"/>
          <w:szCs w:val="28"/>
        </w:rPr>
        <w:t>м знатен и вс</w:t>
      </w:r>
      <w:r w:rsidRPr="00DA52D6">
        <w:rPr>
          <w:rFonts w:cs="Times New Roman"/>
          <w:szCs w:val="28"/>
        </w:rPr>
        <w:t>ѣ</w:t>
      </w:r>
      <w:r w:rsidRPr="00DA52D6">
        <w:rPr>
          <w:rFonts w:cs="Times New Roman"/>
          <w:color w:val="000000"/>
          <w:szCs w:val="28"/>
        </w:rPr>
        <w:t>х обманывает. Вот мир! − в упокоеніе мыслей, обрадованіе сердца, оживотвореніе души. Вот мир! Вот щастія н</w:t>
      </w:r>
      <w:r w:rsidRPr="00DA52D6">
        <w:rPr>
          <w:rFonts w:cs="Times New Roman"/>
          <w:szCs w:val="28"/>
        </w:rPr>
        <w:t>ѣ</w:t>
      </w:r>
      <w:r w:rsidRPr="00DA52D6">
        <w:rPr>
          <w:rFonts w:cs="Times New Roman"/>
          <w:color w:val="000000"/>
          <w:szCs w:val="28"/>
        </w:rPr>
        <w:t>дро! Сей-то мир отворяет мислям твоим храм покоя, од</w:t>
      </w:r>
      <w:r w:rsidRPr="00DA52D6">
        <w:rPr>
          <w:rFonts w:cs="Times New Roman"/>
          <w:szCs w:val="28"/>
        </w:rPr>
        <w:t>ѣ</w:t>
      </w:r>
      <w:r w:rsidRPr="00DA52D6">
        <w:rPr>
          <w:rFonts w:cs="Times New Roman"/>
          <w:color w:val="000000"/>
          <w:szCs w:val="28"/>
        </w:rPr>
        <w:t>вает душу твою одеждою веселія, насыщает пшенична мука и утверждает сердце</w:t>
      </w:r>
      <w:r w:rsidRPr="00DA52D6">
        <w:rPr>
          <w:rFonts w:cs="Times New Roman"/>
          <w:szCs w:val="28"/>
        </w:rPr>
        <w:t>” [</w:t>
      </w:r>
      <w:r w:rsidRPr="00DA52D6">
        <w:rPr>
          <w:rFonts w:cs="Times New Roman"/>
          <w:color w:val="000000"/>
          <w:szCs w:val="28"/>
        </w:rPr>
        <w:t>12, 206</w:t>
      </w:r>
      <w:r w:rsidRPr="00DA52D6">
        <w:rPr>
          <w:rFonts w:cs="Times New Roman"/>
          <w:szCs w:val="28"/>
        </w:rPr>
        <w:t xml:space="preserve">]. </w:t>
      </w:r>
    </w:p>
    <w:p w14:paraId="792617F3"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Б.-І. Антонич розуміє духовний мир як гармонію. Слово “гармонія” (гр. </w:t>
      </w:r>
      <w:r w:rsidRPr="00DA52D6">
        <w:rPr>
          <w:rFonts w:cs="Times New Roman"/>
          <w:szCs w:val="28"/>
          <w:lang w:val="en-US"/>
        </w:rPr>
        <w:t>harmonia</w:t>
      </w:r>
      <w:r w:rsidRPr="00DA52D6">
        <w:rPr>
          <w:rFonts w:cs="Times New Roman"/>
          <w:szCs w:val="28"/>
        </w:rPr>
        <w:t xml:space="preserve">) означає “зв’язок”, “порядок”; “стрій”, “лад”; “домірність”, “узгодженість”, “стрункість” [5, 126]. Те, що поет прагнув миру і шукав шляхи його осягнення, свідчить збірка “Велика гармонія”, в якій ключове слово “гармонія”, повторюючись у 12 поезіях, організовує образну систему, що дозволяє вважати його метаобразом [15, 28]. Християнський Бог є найвищою гармонією, камертоном, від якого налаштовується людина і світ. Поет усвідомлює, що “для щастя треба мало: гармонії” (“Амінь”), “гармонії в серці – нічого більш не треба” (“Простота”); у “Літанії” “гармонія душі” ототожнюється з ласкою віри. Б.-І. Антонич приходить до важливого визнання, що найвищою гармонією є Бог: </w:t>
      </w:r>
    </w:p>
    <w:p w14:paraId="4571B0A6"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Він – кожній речі мелодію дає, </w:t>
      </w:r>
    </w:p>
    <w:p w14:paraId="3592B562"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Він – гармонія, Він – акорд музичний, </w:t>
      </w:r>
    </w:p>
    <w:p w14:paraId="58454BB7"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Він – камертон, що строїть серце твоє, </w:t>
      </w:r>
    </w:p>
    <w:p w14:paraId="75768085"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Він – Звук Доконаний, Величний” [1, </w:t>
      </w:r>
      <w:r w:rsidRPr="00DA52D6">
        <w:rPr>
          <w:rFonts w:cs="Times New Roman"/>
          <w:color w:val="000000"/>
          <w:szCs w:val="28"/>
        </w:rPr>
        <w:t>93</w:t>
      </w:r>
      <w:r w:rsidRPr="00DA52D6">
        <w:rPr>
          <w:rFonts w:cs="Times New Roman"/>
          <w:szCs w:val="28"/>
        </w:rPr>
        <w:t xml:space="preserve">]. </w:t>
      </w:r>
    </w:p>
    <w:p w14:paraId="5E2D74BC"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t xml:space="preserve">Бог не лише є джерелом гармонії людського серця, а також гармонії космічної, бо “Він – </w:t>
      </w:r>
      <w:r w:rsidRPr="00DA52D6">
        <w:rPr>
          <w:rFonts w:cs="Times New Roman"/>
          <w:iCs/>
          <w:szCs w:val="28"/>
        </w:rPr>
        <w:t>кожній</w:t>
      </w:r>
      <w:r w:rsidRPr="00DA52D6">
        <w:rPr>
          <w:rFonts w:cs="Times New Roman"/>
          <w:szCs w:val="28"/>
        </w:rPr>
        <w:t xml:space="preserve"> речі мелодію дає”, тому збірку названо не просто “гармонія”, а “Велика гармонія“. </w:t>
      </w:r>
    </w:p>
    <w:p w14:paraId="10E44B68" w14:textId="77777777" w:rsidR="00DA52D6" w:rsidRPr="00DA52D6" w:rsidRDefault="00DA52D6" w:rsidP="00DA52D6">
      <w:pPr>
        <w:shd w:val="clear" w:color="auto" w:fill="FFFFFF"/>
        <w:tabs>
          <w:tab w:val="left" w:pos="0"/>
        </w:tabs>
        <w:ind w:firstLine="567"/>
        <w:rPr>
          <w:rFonts w:cs="Times New Roman"/>
          <w:szCs w:val="28"/>
        </w:rPr>
      </w:pPr>
      <w:r w:rsidRPr="00DA52D6">
        <w:rPr>
          <w:rFonts w:cs="Times New Roman"/>
          <w:szCs w:val="28"/>
        </w:rPr>
        <w:lastRenderedPageBreak/>
        <w:t>Осягнути гармонію нелегко, адже вона є привілеєм лише такого серця, яке заради неї зрікається світського задоволення, порожнього філософування і керується винятково Божою волею, яку ставить вище від своїх егоїстичних бажань:</w:t>
      </w:r>
    </w:p>
    <w:p w14:paraId="212D98F8" w14:textId="77777777" w:rsidR="00DA52D6" w:rsidRPr="00DA52D6" w:rsidRDefault="00DA52D6" w:rsidP="00DA52D6">
      <w:pPr>
        <w:tabs>
          <w:tab w:val="left" w:pos="0"/>
        </w:tabs>
        <w:ind w:firstLine="567"/>
        <w:rPr>
          <w:rFonts w:cs="Times New Roman"/>
          <w:szCs w:val="28"/>
        </w:rPr>
      </w:pPr>
      <w:r w:rsidRPr="00DA52D6">
        <w:rPr>
          <w:rFonts w:cs="Times New Roman"/>
          <w:szCs w:val="28"/>
        </w:rPr>
        <w:t>А сьогодні я спілий, мов літом,</w:t>
      </w:r>
    </w:p>
    <w:p w14:paraId="6D5220CE" w14:textId="77777777" w:rsidR="00DA52D6" w:rsidRPr="00DA52D6" w:rsidRDefault="00DA52D6" w:rsidP="00DA52D6">
      <w:pPr>
        <w:tabs>
          <w:tab w:val="left" w:pos="0"/>
        </w:tabs>
        <w:ind w:firstLine="567"/>
        <w:rPr>
          <w:rFonts w:cs="Times New Roman"/>
          <w:szCs w:val="28"/>
        </w:rPr>
      </w:pPr>
      <w:r w:rsidRPr="00DA52D6">
        <w:rPr>
          <w:rFonts w:cs="Times New Roman"/>
          <w:szCs w:val="28"/>
        </w:rPr>
        <w:t>Покінчив молодечі штукарства та герці,</w:t>
      </w:r>
    </w:p>
    <w:p w14:paraId="02C18051" w14:textId="77777777" w:rsidR="00DA52D6" w:rsidRPr="00DA52D6" w:rsidRDefault="00DA52D6" w:rsidP="00DA52D6">
      <w:pPr>
        <w:tabs>
          <w:tab w:val="left" w:pos="0"/>
        </w:tabs>
        <w:ind w:firstLine="567"/>
        <w:rPr>
          <w:rFonts w:cs="Times New Roman"/>
          <w:szCs w:val="28"/>
        </w:rPr>
      </w:pPr>
      <w:r w:rsidRPr="00DA52D6">
        <w:rPr>
          <w:rFonts w:cs="Times New Roman"/>
          <w:szCs w:val="28"/>
        </w:rPr>
        <w:t>Погодився із Богом та світом</w:t>
      </w:r>
    </w:p>
    <w:p w14:paraId="5464521B" w14:textId="77777777" w:rsidR="00DA52D6" w:rsidRPr="00DA52D6" w:rsidRDefault="00DA52D6" w:rsidP="00DA52D6">
      <w:pPr>
        <w:tabs>
          <w:tab w:val="left" w:pos="0"/>
        </w:tabs>
        <w:ind w:firstLine="567"/>
        <w:rPr>
          <w:rFonts w:cs="Times New Roman"/>
          <w:szCs w:val="28"/>
        </w:rPr>
      </w:pPr>
      <w:r w:rsidRPr="00DA52D6">
        <w:rPr>
          <w:rFonts w:cs="Times New Roman"/>
          <w:szCs w:val="28"/>
        </w:rPr>
        <w:t>І знайшов досконалу гармонію в серці [1,</w:t>
      </w:r>
      <w:r w:rsidRPr="00DA52D6">
        <w:rPr>
          <w:rFonts w:cs="Times New Roman"/>
          <w:color w:val="000000"/>
          <w:szCs w:val="28"/>
        </w:rPr>
        <w:t xml:space="preserve"> 103</w:t>
      </w:r>
      <w:r w:rsidRPr="00DA52D6">
        <w:rPr>
          <w:rFonts w:cs="Times New Roman"/>
          <w:szCs w:val="28"/>
        </w:rPr>
        <w:t>].</w:t>
      </w:r>
    </w:p>
    <w:p w14:paraId="27AEB5DF" w14:textId="77777777" w:rsidR="00DA52D6" w:rsidRPr="00DA52D6" w:rsidRDefault="00DA52D6" w:rsidP="00DA52D6">
      <w:pPr>
        <w:tabs>
          <w:tab w:val="left" w:pos="0"/>
        </w:tabs>
        <w:ind w:firstLine="567"/>
        <w:rPr>
          <w:rFonts w:cs="Times New Roman"/>
          <w:szCs w:val="28"/>
        </w:rPr>
      </w:pPr>
      <w:r w:rsidRPr="00DA52D6">
        <w:rPr>
          <w:rFonts w:cs="Times New Roman"/>
          <w:b/>
          <w:szCs w:val="28"/>
        </w:rPr>
        <w:t>Висновки</w:t>
      </w:r>
      <w:r w:rsidRPr="00DA52D6">
        <w:rPr>
          <w:rFonts w:cs="Times New Roman"/>
          <w:szCs w:val="28"/>
        </w:rPr>
        <w:t xml:space="preserve">. При здійсненні аналізу світоглядів Григорія Сковороди та Богдана-Ігоря Антонича знаходимо чимало дотичностей у поглядах на Бога, природу, людину. Митці глибоко осмислювали внутрішнє життя людини, художньо опрацьовували теми чистоти серця, духовного миру тощо. Вивчаючи поетичну спадщину Богдана-Ігоря Антонича, зауважуємо, що на ній особливо позначилася кордоцентрична філософія Григорія Сковороди. </w:t>
      </w:r>
    </w:p>
    <w:p w14:paraId="7483F13E" w14:textId="77777777" w:rsidR="00DA52D6" w:rsidRPr="00DA52D6" w:rsidRDefault="00DA52D6" w:rsidP="00DA52D6">
      <w:pPr>
        <w:tabs>
          <w:tab w:val="left" w:pos="0"/>
        </w:tabs>
        <w:ind w:firstLine="567"/>
        <w:rPr>
          <w:rFonts w:cs="Times New Roman"/>
          <w:szCs w:val="28"/>
        </w:rPr>
      </w:pPr>
    </w:p>
    <w:p w14:paraId="04CAD170" w14:textId="77777777" w:rsidR="00DA52D6" w:rsidRPr="00DA52D6" w:rsidRDefault="00DA52D6" w:rsidP="00DA52D6">
      <w:pPr>
        <w:pStyle w:val="3"/>
        <w:numPr>
          <w:ilvl w:val="0"/>
          <w:numId w:val="1"/>
        </w:numPr>
        <w:spacing w:line="240" w:lineRule="auto"/>
        <w:ind w:left="426" w:right="-1" w:firstLine="567"/>
        <w:rPr>
          <w:i/>
          <w:lang w:val="uk-UA"/>
        </w:rPr>
      </w:pPr>
      <w:r w:rsidRPr="00DA52D6">
        <w:rPr>
          <w:i/>
          <w:lang w:val="uk-UA"/>
        </w:rPr>
        <w:t>Антонич Б. І. Повне зібрання творів / Богдан Ігор Антонич ; [передмова Миколи Ільницького; Упорядкування і коментарі Данила Ільницького]. – Львів : Літопис, 2009. – 968 с.</w:t>
      </w:r>
    </w:p>
    <w:p w14:paraId="73D1572D" w14:textId="77777777" w:rsidR="00DA52D6" w:rsidRPr="00DA52D6" w:rsidRDefault="00DA52D6" w:rsidP="00DA52D6">
      <w:pPr>
        <w:pStyle w:val="3"/>
        <w:numPr>
          <w:ilvl w:val="0"/>
          <w:numId w:val="1"/>
        </w:numPr>
        <w:tabs>
          <w:tab w:val="left" w:pos="-1134"/>
          <w:tab w:val="left" w:pos="-993"/>
        </w:tabs>
        <w:spacing w:line="240" w:lineRule="auto"/>
        <w:ind w:left="426" w:right="44" w:firstLine="567"/>
        <w:rPr>
          <w:i/>
          <w:lang w:val="uk-UA"/>
        </w:rPr>
      </w:pPr>
      <w:r w:rsidRPr="00DA52D6">
        <w:rPr>
          <w:i/>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sidRPr="00DA52D6">
        <w:rPr>
          <w:i/>
        </w:rPr>
        <w:t>Katowice</w:t>
      </w:r>
      <w:r w:rsidRPr="00DA52D6">
        <w:rPr>
          <w:i/>
          <w:lang w:val="en-US"/>
        </w:rPr>
        <w:t> </w:t>
      </w:r>
      <w:r w:rsidRPr="00DA52D6">
        <w:rPr>
          <w:i/>
        </w:rPr>
        <w:t>: Wydawnictwo Uniwersytetu Śląskiego</w:t>
      </w:r>
      <w:r w:rsidRPr="00DA52D6">
        <w:rPr>
          <w:i/>
          <w:lang w:val="uk-UA"/>
        </w:rPr>
        <w:t>, 2003. – С. 174 − 209.</w:t>
      </w:r>
    </w:p>
    <w:p w14:paraId="410A60F8" w14:textId="77777777" w:rsidR="00DA52D6" w:rsidRPr="00DA52D6" w:rsidRDefault="00DA52D6" w:rsidP="00DA52D6">
      <w:pPr>
        <w:pStyle w:val="a6"/>
        <w:numPr>
          <w:ilvl w:val="0"/>
          <w:numId w:val="1"/>
        </w:numPr>
        <w:tabs>
          <w:tab w:val="left" w:pos="0"/>
        </w:tabs>
        <w:ind w:left="426" w:firstLine="567"/>
        <w:jc w:val="both"/>
        <w:rPr>
          <w:i/>
          <w:sz w:val="28"/>
          <w:szCs w:val="28"/>
          <w:lang w:val="uk-UA"/>
        </w:rPr>
      </w:pPr>
      <w:r w:rsidRPr="00DA52D6">
        <w:rPr>
          <w:i/>
          <w:sz w:val="28"/>
          <w:szCs w:val="28"/>
          <w:lang w:val="uk-UA"/>
        </w:rPr>
        <w:t xml:space="preserve">Валявко І. Дмитро Чижевський − фундатор поняття “філософія серця” </w:t>
      </w:r>
      <w:r w:rsidRPr="00DA52D6">
        <w:rPr>
          <w:i/>
          <w:kern w:val="36"/>
          <w:sz w:val="28"/>
          <w:szCs w:val="28"/>
          <w:lang w:val="uk-UA"/>
        </w:rPr>
        <w:t>[Електронний ресурс] / Ірина Валявко. – Режим доступу до вида</w:t>
      </w:r>
      <w:r w:rsidRPr="00DA52D6">
        <w:rPr>
          <w:i/>
          <w:kern w:val="36"/>
          <w:sz w:val="28"/>
          <w:szCs w:val="28"/>
        </w:rPr>
        <w:t xml:space="preserve">ння : </w:t>
      </w:r>
      <w:r w:rsidRPr="00DA52D6">
        <w:rPr>
          <w:i/>
          <w:sz w:val="28"/>
          <w:szCs w:val="28"/>
        </w:rPr>
        <w:t>http://scepsis.ru/library/id_162.html.</w:t>
      </w:r>
      <w:r w:rsidRPr="00DA52D6">
        <w:rPr>
          <w:i/>
          <w:sz w:val="28"/>
          <w:szCs w:val="28"/>
          <w:u w:val="single"/>
        </w:rPr>
        <w:t xml:space="preserve"> </w:t>
      </w:r>
    </w:p>
    <w:p w14:paraId="4636DB3E" w14:textId="77777777" w:rsidR="00DA52D6" w:rsidRPr="00DA52D6" w:rsidRDefault="00DA52D6" w:rsidP="00DA52D6">
      <w:pPr>
        <w:pStyle w:val="a3"/>
        <w:numPr>
          <w:ilvl w:val="0"/>
          <w:numId w:val="1"/>
        </w:numPr>
        <w:tabs>
          <w:tab w:val="left" w:pos="0"/>
        </w:tabs>
        <w:spacing w:line="240" w:lineRule="auto"/>
        <w:ind w:left="426" w:right="44" w:firstLine="567"/>
        <w:rPr>
          <w:i/>
        </w:rPr>
      </w:pPr>
      <w:r w:rsidRPr="00DA52D6">
        <w:rPr>
          <w:i/>
        </w:rPr>
        <w:t>Весни розспіваної князь. Слово про Антонича : Статті, есе, спогади, листи, поезії. – Львів : Каменяр, 1989.– 430 с.</w:t>
      </w:r>
    </w:p>
    <w:p w14:paraId="4185A880" w14:textId="77777777" w:rsidR="00DA52D6" w:rsidRPr="00DA52D6" w:rsidRDefault="00DA52D6" w:rsidP="00DA52D6">
      <w:pPr>
        <w:pStyle w:val="a3"/>
        <w:numPr>
          <w:ilvl w:val="0"/>
          <w:numId w:val="1"/>
        </w:numPr>
        <w:tabs>
          <w:tab w:val="left" w:pos="0"/>
        </w:tabs>
        <w:spacing w:line="240" w:lineRule="auto"/>
        <w:ind w:left="426" w:right="44" w:firstLine="567"/>
        <w:rPr>
          <w:i/>
        </w:rPr>
      </w:pPr>
      <w:r w:rsidRPr="00DA52D6">
        <w:rPr>
          <w:i/>
        </w:rPr>
        <w:t xml:space="preserve">Гармония // </w:t>
      </w:r>
      <w:r w:rsidRPr="00DA52D6">
        <w:rPr>
          <w:i/>
          <w:lang w:val="ru-RU"/>
        </w:rPr>
        <w:t>Музыка : Энциклопедия / [Под. ред. Г.</w:t>
      </w:r>
      <w:r w:rsidRPr="00DA52D6">
        <w:rPr>
          <w:i/>
          <w:lang w:val="en-US"/>
        </w:rPr>
        <w:t> </w:t>
      </w:r>
      <w:r w:rsidRPr="00DA52D6">
        <w:rPr>
          <w:i/>
          <w:lang w:val="ru-RU"/>
        </w:rPr>
        <w:t>В.</w:t>
      </w:r>
      <w:r w:rsidRPr="00DA52D6">
        <w:rPr>
          <w:i/>
          <w:lang w:val="en-US"/>
        </w:rPr>
        <w:t> </w:t>
      </w:r>
      <w:r w:rsidRPr="00DA52D6">
        <w:rPr>
          <w:i/>
          <w:lang w:val="ru-RU"/>
        </w:rPr>
        <w:t>Келдыш]. – М.</w:t>
      </w:r>
      <w:r w:rsidRPr="00DA52D6">
        <w:rPr>
          <w:i/>
          <w:lang w:val="en-US"/>
        </w:rPr>
        <w:t> </w:t>
      </w:r>
      <w:r w:rsidRPr="00DA52D6">
        <w:rPr>
          <w:i/>
          <w:lang w:val="ru-RU"/>
        </w:rPr>
        <w:t>: Большая Российская энциклопедия, 2003. – С. 126.</w:t>
      </w:r>
    </w:p>
    <w:p w14:paraId="3F9DFB36" w14:textId="77777777" w:rsidR="00DA52D6" w:rsidRPr="00DA52D6" w:rsidRDefault="00DA52D6" w:rsidP="00DA52D6">
      <w:pPr>
        <w:pStyle w:val="a6"/>
        <w:numPr>
          <w:ilvl w:val="0"/>
          <w:numId w:val="1"/>
        </w:numPr>
        <w:tabs>
          <w:tab w:val="left" w:pos="0"/>
        </w:tabs>
        <w:ind w:left="426" w:right="44" w:firstLine="567"/>
        <w:jc w:val="both"/>
        <w:rPr>
          <w:i/>
          <w:sz w:val="28"/>
          <w:szCs w:val="28"/>
          <w:lang w:val="uk-UA"/>
        </w:rPr>
      </w:pPr>
      <w:r w:rsidRPr="00DA52D6">
        <w:rPr>
          <w:i/>
          <w:sz w:val="28"/>
          <w:szCs w:val="28"/>
          <w:lang w:val="uk-UA"/>
        </w:rPr>
        <w:t>Гординський С. “Пісні, що їх диктує Бог” (Релігійні поезії Б.-І. Антонича) / Святослав Гординський // Народній Календар на звичайний 1949 рік. – Мюнхен</w:t>
      </w:r>
      <w:r w:rsidRPr="00DA52D6">
        <w:rPr>
          <w:i/>
          <w:sz w:val="28"/>
          <w:szCs w:val="28"/>
          <w:lang w:val="en-US"/>
        </w:rPr>
        <w:t> </w:t>
      </w:r>
      <w:r w:rsidRPr="00DA52D6">
        <w:rPr>
          <w:i/>
          <w:sz w:val="28"/>
          <w:szCs w:val="28"/>
          <w:lang w:val="uk-UA"/>
        </w:rPr>
        <w:t>: [б.в.], 1948. – С. 118 − 123.</w:t>
      </w:r>
    </w:p>
    <w:p w14:paraId="2ABB0FC0" w14:textId="77777777" w:rsidR="00DA52D6" w:rsidRPr="00DA52D6" w:rsidRDefault="00DA52D6" w:rsidP="00DA52D6">
      <w:pPr>
        <w:pStyle w:val="a6"/>
        <w:numPr>
          <w:ilvl w:val="0"/>
          <w:numId w:val="1"/>
        </w:numPr>
        <w:tabs>
          <w:tab w:val="left" w:pos="0"/>
        </w:tabs>
        <w:ind w:left="426" w:firstLine="567"/>
        <w:jc w:val="both"/>
        <w:rPr>
          <w:i/>
          <w:sz w:val="28"/>
          <w:szCs w:val="28"/>
          <w:lang w:val="uk-UA"/>
        </w:rPr>
      </w:pPr>
      <w:r w:rsidRPr="00DA52D6">
        <w:rPr>
          <w:i/>
          <w:sz w:val="28"/>
          <w:szCs w:val="28"/>
          <w:lang w:val="uk-UA"/>
        </w:rPr>
        <w:t xml:space="preserve">Зубрицька М. Топос молитви у творчості Б. І. Антонича та його рецепційне навантаження / Марія Зубрицька // “Мистецтво творять шал і розум”. Творчість Богдана Ігоря Антонича : рецепції та інтерпретації : збірник наукових праць. − </w:t>
      </w:r>
      <w:r w:rsidRPr="00DA52D6">
        <w:rPr>
          <w:i/>
          <w:color w:val="000000"/>
          <w:sz w:val="28"/>
          <w:szCs w:val="28"/>
          <w:lang w:val="uk-UA"/>
        </w:rPr>
        <w:t>Львів, 2011. − С</w:t>
      </w:r>
      <w:r w:rsidRPr="00DA52D6">
        <w:rPr>
          <w:i/>
          <w:sz w:val="28"/>
          <w:szCs w:val="28"/>
          <w:lang w:val="uk-UA"/>
        </w:rPr>
        <w:t>. 134 − 144.</w:t>
      </w:r>
    </w:p>
    <w:p w14:paraId="6557F703" w14:textId="77777777" w:rsidR="00DA52D6" w:rsidRPr="00DA52D6" w:rsidRDefault="00DA52D6" w:rsidP="00DA52D6">
      <w:pPr>
        <w:pStyle w:val="a6"/>
        <w:numPr>
          <w:ilvl w:val="0"/>
          <w:numId w:val="1"/>
        </w:numPr>
        <w:tabs>
          <w:tab w:val="left" w:pos="0"/>
          <w:tab w:val="left" w:pos="567"/>
        </w:tabs>
        <w:ind w:left="426" w:right="44" w:firstLine="567"/>
        <w:jc w:val="both"/>
        <w:rPr>
          <w:i/>
          <w:sz w:val="28"/>
          <w:szCs w:val="28"/>
        </w:rPr>
      </w:pPr>
      <w:r w:rsidRPr="00DA52D6">
        <w:rPr>
          <w:i/>
          <w:sz w:val="28"/>
          <w:szCs w:val="28"/>
        </w:rPr>
        <w:t xml:space="preserve">Новикова М. Міфосвіт Антонича </w:t>
      </w:r>
      <w:r w:rsidRPr="00DA52D6">
        <w:rPr>
          <w:i/>
          <w:sz w:val="28"/>
          <w:szCs w:val="28"/>
          <w:lang w:val="uk-UA"/>
        </w:rPr>
        <w:t xml:space="preserve">/ Марина Новикова </w:t>
      </w:r>
      <w:r w:rsidRPr="00DA52D6">
        <w:rPr>
          <w:i/>
          <w:sz w:val="28"/>
          <w:szCs w:val="28"/>
        </w:rPr>
        <w:t>// Антонич Б.-І. Твори. – К.</w:t>
      </w:r>
      <w:r w:rsidRPr="00DA52D6">
        <w:rPr>
          <w:i/>
          <w:sz w:val="28"/>
          <w:szCs w:val="28"/>
          <w:lang w:val="uk-UA"/>
        </w:rPr>
        <w:t> </w:t>
      </w:r>
      <w:r w:rsidRPr="00DA52D6">
        <w:rPr>
          <w:i/>
          <w:sz w:val="28"/>
          <w:szCs w:val="28"/>
        </w:rPr>
        <w:t>: Дніпро, 1998.</w:t>
      </w:r>
      <w:r w:rsidRPr="00DA52D6">
        <w:rPr>
          <w:i/>
          <w:sz w:val="28"/>
          <w:szCs w:val="28"/>
          <w:lang w:val="uk-UA"/>
        </w:rPr>
        <w:t xml:space="preserve"> </w:t>
      </w:r>
      <w:r w:rsidRPr="00DA52D6">
        <w:rPr>
          <w:i/>
          <w:sz w:val="28"/>
          <w:szCs w:val="28"/>
        </w:rPr>
        <w:t>– С.</w:t>
      </w:r>
      <w:r w:rsidRPr="00DA52D6">
        <w:rPr>
          <w:i/>
          <w:sz w:val="28"/>
          <w:szCs w:val="28"/>
          <w:lang w:val="uk-UA"/>
        </w:rPr>
        <w:t> </w:t>
      </w:r>
      <w:r w:rsidRPr="00DA52D6">
        <w:rPr>
          <w:i/>
          <w:sz w:val="28"/>
          <w:szCs w:val="28"/>
        </w:rPr>
        <w:t>5</w:t>
      </w:r>
      <w:r w:rsidRPr="00DA52D6">
        <w:rPr>
          <w:i/>
          <w:sz w:val="28"/>
          <w:szCs w:val="28"/>
          <w:lang w:val="uk-UA"/>
        </w:rPr>
        <w:t xml:space="preserve"> − </w:t>
      </w:r>
      <w:r w:rsidRPr="00DA52D6">
        <w:rPr>
          <w:i/>
          <w:sz w:val="28"/>
          <w:szCs w:val="28"/>
        </w:rPr>
        <w:t>18.</w:t>
      </w:r>
    </w:p>
    <w:p w14:paraId="7AAC2C1E" w14:textId="77777777" w:rsidR="00DA52D6" w:rsidRPr="00DA52D6" w:rsidRDefault="00DA52D6" w:rsidP="00DA52D6">
      <w:pPr>
        <w:pStyle w:val="3"/>
        <w:numPr>
          <w:ilvl w:val="0"/>
          <w:numId w:val="1"/>
        </w:numPr>
        <w:tabs>
          <w:tab w:val="left" w:pos="567"/>
        </w:tabs>
        <w:spacing w:line="240" w:lineRule="auto"/>
        <w:ind w:left="426" w:right="44" w:firstLine="567"/>
        <w:rPr>
          <w:i/>
          <w:color w:val="000000"/>
          <w:lang w:val="uk-UA"/>
        </w:rPr>
      </w:pPr>
      <w:r w:rsidRPr="00DA52D6">
        <w:rPr>
          <w:i/>
          <w:color w:val="000000"/>
          <w:lang w:val="uk-UA"/>
        </w:rPr>
        <w:t>Огієнко І. (Митрополит Іларіон). Соняшний поет Б.-І. Антонич / Іван Огієнко // Наша культура : Науково-літературний місячник. – 1936. – Кн. 3 (12). – C. 21</w:t>
      </w:r>
      <w:r w:rsidRPr="00DA52D6">
        <w:rPr>
          <w:i/>
          <w:color w:val="000000"/>
          <w:lang w:val="ru-RU"/>
        </w:rPr>
        <w:t>3 – 220</w:t>
      </w:r>
      <w:r w:rsidRPr="00DA52D6">
        <w:rPr>
          <w:i/>
          <w:color w:val="000000"/>
          <w:lang w:val="uk-UA"/>
        </w:rPr>
        <w:t>.</w:t>
      </w:r>
    </w:p>
    <w:p w14:paraId="3A2568AB" w14:textId="77777777" w:rsidR="00DA52D6" w:rsidRPr="00DA52D6" w:rsidRDefault="00DA52D6" w:rsidP="00DA52D6">
      <w:pPr>
        <w:pStyle w:val="3"/>
        <w:numPr>
          <w:ilvl w:val="0"/>
          <w:numId w:val="1"/>
        </w:numPr>
        <w:tabs>
          <w:tab w:val="left" w:pos="567"/>
        </w:tabs>
        <w:spacing w:line="240" w:lineRule="auto"/>
        <w:ind w:left="426" w:right="44" w:firstLine="567"/>
        <w:rPr>
          <w:i/>
          <w:lang w:val="ru-RU"/>
        </w:rPr>
      </w:pPr>
      <w:r w:rsidRPr="00DA52D6">
        <w:rPr>
          <w:i/>
          <w:lang w:val="ru-RU"/>
        </w:rPr>
        <w:t>Погорілий С. Символи у Сковороди / Семен Погорілий // Сучасність. –1973. – Ч. 3 (147). – С.</w:t>
      </w:r>
      <w:r w:rsidRPr="00DA52D6">
        <w:rPr>
          <w:i/>
          <w:lang w:val="en-US"/>
        </w:rPr>
        <w:t> </w:t>
      </w:r>
      <w:r w:rsidRPr="00DA52D6">
        <w:rPr>
          <w:i/>
          <w:lang w:val="ru-RU"/>
        </w:rPr>
        <w:t>18 − 24.</w:t>
      </w:r>
    </w:p>
    <w:p w14:paraId="482D4602" w14:textId="77777777" w:rsidR="00DA52D6" w:rsidRPr="00DA52D6" w:rsidRDefault="00DA52D6" w:rsidP="00DA52D6">
      <w:pPr>
        <w:pStyle w:val="a6"/>
        <w:numPr>
          <w:ilvl w:val="0"/>
          <w:numId w:val="1"/>
        </w:numPr>
        <w:tabs>
          <w:tab w:val="left" w:pos="0"/>
          <w:tab w:val="left" w:pos="567"/>
        </w:tabs>
        <w:ind w:left="426" w:right="44" w:firstLine="567"/>
        <w:jc w:val="both"/>
        <w:rPr>
          <w:i/>
          <w:sz w:val="28"/>
          <w:szCs w:val="28"/>
          <w:lang w:val="uk-UA"/>
        </w:rPr>
      </w:pPr>
      <w:r w:rsidRPr="00DA52D6">
        <w:rPr>
          <w:i/>
          <w:sz w:val="28"/>
          <w:szCs w:val="28"/>
          <w:lang w:val="uk-UA"/>
        </w:rPr>
        <w:t xml:space="preserve">Розумний Я. Від символізму до екзистенціялізму: християнські елементи в українській поезії двадцятого століття </w:t>
      </w:r>
      <w:r w:rsidRPr="00DA52D6">
        <w:rPr>
          <w:i/>
          <w:sz w:val="28"/>
          <w:szCs w:val="28"/>
        </w:rPr>
        <w:t xml:space="preserve">/ Ярослав Розумний </w:t>
      </w:r>
      <w:r w:rsidRPr="00DA52D6">
        <w:rPr>
          <w:i/>
          <w:sz w:val="28"/>
          <w:szCs w:val="28"/>
          <w:lang w:val="uk-UA"/>
        </w:rPr>
        <w:t>// Збірник праць Ювілейного Конґресу у 1000-ліття хрищення Руси-України. – Мюнхен,1988-1989. – С. 491 − 513.</w:t>
      </w:r>
    </w:p>
    <w:p w14:paraId="0BE3850F" w14:textId="77777777" w:rsidR="00DA52D6" w:rsidRPr="00DA52D6" w:rsidRDefault="00DA52D6" w:rsidP="00DA52D6">
      <w:pPr>
        <w:pStyle w:val="a6"/>
        <w:numPr>
          <w:ilvl w:val="0"/>
          <w:numId w:val="1"/>
        </w:numPr>
        <w:tabs>
          <w:tab w:val="left" w:pos="0"/>
          <w:tab w:val="left" w:pos="567"/>
        </w:tabs>
        <w:ind w:left="426" w:right="44" w:firstLine="567"/>
        <w:jc w:val="both"/>
        <w:rPr>
          <w:i/>
          <w:color w:val="000000"/>
          <w:sz w:val="28"/>
          <w:szCs w:val="28"/>
          <w:lang w:val="uk-UA"/>
        </w:rPr>
      </w:pPr>
      <w:r w:rsidRPr="00DA52D6">
        <w:rPr>
          <w:i/>
          <w:color w:val="000000"/>
          <w:sz w:val="28"/>
          <w:szCs w:val="28"/>
          <w:lang w:val="uk-UA"/>
        </w:rPr>
        <w:lastRenderedPageBreak/>
        <w:t>Сковорода Г. С. Світ ловив мене, та не впіймав. – Х. : Фоліо, 2006. – 607 с.</w:t>
      </w:r>
    </w:p>
    <w:p w14:paraId="32744B1F" w14:textId="77777777" w:rsidR="00DA52D6" w:rsidRPr="00DA52D6" w:rsidRDefault="00DA52D6" w:rsidP="00DA52D6">
      <w:pPr>
        <w:pStyle w:val="a6"/>
        <w:numPr>
          <w:ilvl w:val="0"/>
          <w:numId w:val="1"/>
        </w:numPr>
        <w:shd w:val="clear" w:color="auto" w:fill="FFFFFF"/>
        <w:tabs>
          <w:tab w:val="left" w:pos="0"/>
          <w:tab w:val="left" w:pos="709"/>
        </w:tabs>
        <w:ind w:left="426" w:right="-23" w:firstLine="567"/>
        <w:jc w:val="both"/>
        <w:rPr>
          <w:i/>
          <w:color w:val="000000"/>
          <w:spacing w:val="-10"/>
          <w:sz w:val="28"/>
          <w:szCs w:val="28"/>
        </w:rPr>
      </w:pPr>
      <w:r w:rsidRPr="00DA52D6">
        <w:rPr>
          <w:i/>
          <w:color w:val="000000"/>
          <w:spacing w:val="-5"/>
          <w:sz w:val="28"/>
          <w:szCs w:val="28"/>
        </w:rPr>
        <w:t>Ушкалов Л. Сковорода та інші: Причинки до історії української літератури. – К.</w:t>
      </w:r>
      <w:r w:rsidRPr="00DA52D6">
        <w:rPr>
          <w:i/>
          <w:color w:val="000000"/>
          <w:spacing w:val="-5"/>
          <w:sz w:val="28"/>
          <w:szCs w:val="28"/>
          <w:lang w:val="uk-UA"/>
        </w:rPr>
        <w:t> </w:t>
      </w:r>
      <w:r w:rsidRPr="00DA52D6">
        <w:rPr>
          <w:i/>
          <w:color w:val="000000"/>
          <w:spacing w:val="-5"/>
          <w:sz w:val="28"/>
          <w:szCs w:val="28"/>
        </w:rPr>
        <w:t>: Факт, 2007. – 552</w:t>
      </w:r>
      <w:r w:rsidRPr="00DA52D6">
        <w:rPr>
          <w:i/>
          <w:color w:val="000000"/>
          <w:spacing w:val="-5"/>
          <w:sz w:val="28"/>
          <w:szCs w:val="28"/>
          <w:lang w:val="uk-UA"/>
        </w:rPr>
        <w:t> </w:t>
      </w:r>
      <w:r w:rsidRPr="00DA52D6">
        <w:rPr>
          <w:i/>
          <w:color w:val="000000"/>
          <w:spacing w:val="-5"/>
          <w:sz w:val="28"/>
          <w:szCs w:val="28"/>
        </w:rPr>
        <w:t>с.</w:t>
      </w:r>
    </w:p>
    <w:p w14:paraId="3272A05B" w14:textId="77777777" w:rsidR="00DA52D6" w:rsidRPr="00DA52D6" w:rsidRDefault="00DA52D6" w:rsidP="00DA52D6">
      <w:pPr>
        <w:pStyle w:val="a6"/>
        <w:numPr>
          <w:ilvl w:val="0"/>
          <w:numId w:val="1"/>
        </w:numPr>
        <w:tabs>
          <w:tab w:val="left" w:pos="0"/>
          <w:tab w:val="left" w:pos="709"/>
        </w:tabs>
        <w:autoSpaceDE w:val="0"/>
        <w:autoSpaceDN w:val="0"/>
        <w:adjustRightInd w:val="0"/>
        <w:ind w:left="426" w:firstLine="567"/>
        <w:jc w:val="both"/>
        <w:rPr>
          <w:rFonts w:eastAsia="TimesNewRoman"/>
          <w:i/>
          <w:sz w:val="28"/>
          <w:szCs w:val="28"/>
        </w:rPr>
      </w:pPr>
      <w:r w:rsidRPr="00DA52D6">
        <w:rPr>
          <w:rFonts w:eastAsia="TimesNewRoman,Italic"/>
          <w:i/>
          <w:iCs/>
          <w:sz w:val="28"/>
          <w:szCs w:val="28"/>
        </w:rPr>
        <w:t>Чижевський Д</w:t>
      </w:r>
      <w:r w:rsidRPr="00DA52D6">
        <w:rPr>
          <w:rFonts w:eastAsia="TimesNewRoman"/>
          <w:i/>
          <w:sz w:val="28"/>
          <w:szCs w:val="28"/>
        </w:rPr>
        <w:t>. Філософія Г.</w:t>
      </w:r>
      <w:r w:rsidRPr="00DA52D6">
        <w:rPr>
          <w:rFonts w:eastAsia="TimesNewRoman"/>
          <w:i/>
          <w:sz w:val="28"/>
          <w:szCs w:val="28"/>
          <w:lang w:val="uk-UA"/>
        </w:rPr>
        <w:t> </w:t>
      </w:r>
      <w:r w:rsidRPr="00DA52D6">
        <w:rPr>
          <w:rFonts w:eastAsia="TimesNewRoman"/>
          <w:i/>
          <w:sz w:val="28"/>
          <w:szCs w:val="28"/>
        </w:rPr>
        <w:t>С.</w:t>
      </w:r>
      <w:r w:rsidRPr="00DA52D6">
        <w:rPr>
          <w:rFonts w:eastAsia="TimesNewRoman"/>
          <w:i/>
          <w:sz w:val="28"/>
          <w:szCs w:val="28"/>
          <w:lang w:val="uk-UA"/>
        </w:rPr>
        <w:t> </w:t>
      </w:r>
      <w:r w:rsidRPr="00DA52D6">
        <w:rPr>
          <w:rFonts w:eastAsia="TimesNewRoman"/>
          <w:i/>
          <w:sz w:val="28"/>
          <w:szCs w:val="28"/>
        </w:rPr>
        <w:t>Сковороди [Підготовка тексту, мовна редакція та вступна стаття Л.</w:t>
      </w:r>
      <w:r w:rsidRPr="00DA52D6">
        <w:rPr>
          <w:rFonts w:eastAsia="TimesNewRoman"/>
          <w:i/>
          <w:sz w:val="28"/>
          <w:szCs w:val="28"/>
          <w:lang w:val="uk-UA"/>
        </w:rPr>
        <w:t> </w:t>
      </w:r>
      <w:r w:rsidRPr="00DA52D6">
        <w:rPr>
          <w:rFonts w:eastAsia="TimesNewRoman"/>
          <w:i/>
          <w:sz w:val="28"/>
          <w:szCs w:val="28"/>
        </w:rPr>
        <w:t>Ушкалова]. – Харків</w:t>
      </w:r>
      <w:r w:rsidRPr="00DA52D6">
        <w:rPr>
          <w:rFonts w:eastAsia="TimesNewRoman"/>
          <w:i/>
          <w:sz w:val="28"/>
          <w:szCs w:val="28"/>
          <w:lang w:val="uk-UA"/>
        </w:rPr>
        <w:t> </w:t>
      </w:r>
      <w:r w:rsidRPr="00DA52D6">
        <w:rPr>
          <w:rFonts w:eastAsia="TimesNewRoman"/>
          <w:i/>
          <w:sz w:val="28"/>
          <w:szCs w:val="28"/>
        </w:rPr>
        <w:t>: Акта, 2003. – 432</w:t>
      </w:r>
      <w:r w:rsidRPr="00DA52D6">
        <w:rPr>
          <w:rFonts w:eastAsia="TimesNewRoman"/>
          <w:i/>
          <w:sz w:val="28"/>
          <w:szCs w:val="28"/>
          <w:lang w:val="uk-UA"/>
        </w:rPr>
        <w:t> </w:t>
      </w:r>
      <w:r w:rsidRPr="00DA52D6">
        <w:rPr>
          <w:rFonts w:eastAsia="TimesNewRoman"/>
          <w:i/>
          <w:sz w:val="28"/>
          <w:szCs w:val="28"/>
        </w:rPr>
        <w:t>с.</w:t>
      </w:r>
    </w:p>
    <w:p w14:paraId="727E9075" w14:textId="77777777" w:rsidR="00DA52D6" w:rsidRPr="00DA52D6" w:rsidRDefault="00DA52D6" w:rsidP="00DA52D6">
      <w:pPr>
        <w:pStyle w:val="a4"/>
        <w:numPr>
          <w:ilvl w:val="0"/>
          <w:numId w:val="1"/>
        </w:numPr>
        <w:tabs>
          <w:tab w:val="left" w:pos="0"/>
          <w:tab w:val="left" w:pos="567"/>
        </w:tabs>
        <w:autoSpaceDE w:val="0"/>
        <w:autoSpaceDN w:val="0"/>
        <w:spacing w:after="0"/>
        <w:ind w:left="426" w:right="44" w:firstLine="567"/>
        <w:jc w:val="both"/>
        <w:rPr>
          <w:rFonts w:eastAsia="TimesNewRoman"/>
          <w:i/>
          <w:sz w:val="28"/>
          <w:szCs w:val="28"/>
        </w:rPr>
      </w:pPr>
      <w:r w:rsidRPr="00DA52D6">
        <w:rPr>
          <w:i/>
          <w:sz w:val="28"/>
          <w:szCs w:val="28"/>
        </w:rPr>
        <w:t>Якубчак Н. В. Поетика ліричного циклу Б.-І.</w:t>
      </w:r>
      <w:r w:rsidRPr="00DA52D6">
        <w:rPr>
          <w:i/>
          <w:sz w:val="28"/>
          <w:szCs w:val="28"/>
          <w:lang w:val="uk-UA"/>
        </w:rPr>
        <w:t> </w:t>
      </w:r>
      <w:r w:rsidRPr="00DA52D6">
        <w:rPr>
          <w:i/>
          <w:sz w:val="28"/>
          <w:szCs w:val="28"/>
        </w:rPr>
        <w:t xml:space="preserve">Антонича </w:t>
      </w:r>
      <w:r w:rsidRPr="00DA52D6">
        <w:rPr>
          <w:i/>
          <w:sz w:val="28"/>
          <w:szCs w:val="28"/>
          <w:lang w:val="uk-UA"/>
        </w:rPr>
        <w:t xml:space="preserve">/ Н. В. Якубчак </w:t>
      </w:r>
      <w:r w:rsidRPr="00DA52D6">
        <w:rPr>
          <w:i/>
          <w:sz w:val="28"/>
          <w:szCs w:val="28"/>
        </w:rPr>
        <w:t>// Наукові записки. Том</w:t>
      </w:r>
      <w:r w:rsidRPr="00DA52D6">
        <w:rPr>
          <w:i/>
          <w:sz w:val="28"/>
          <w:szCs w:val="28"/>
          <w:lang w:val="uk-UA"/>
        </w:rPr>
        <w:t> </w:t>
      </w:r>
      <w:r w:rsidRPr="00DA52D6">
        <w:rPr>
          <w:i/>
          <w:sz w:val="28"/>
          <w:szCs w:val="28"/>
        </w:rPr>
        <w:t>48. Філологічні науки.</w:t>
      </w:r>
      <w:r w:rsidRPr="00DA52D6">
        <w:rPr>
          <w:i/>
          <w:sz w:val="28"/>
          <w:szCs w:val="28"/>
          <w:lang w:val="uk-UA"/>
        </w:rPr>
        <w:t xml:space="preserve"> </w:t>
      </w:r>
      <w:r w:rsidRPr="00DA52D6">
        <w:rPr>
          <w:i/>
          <w:sz w:val="28"/>
          <w:szCs w:val="28"/>
        </w:rPr>
        <w:t>– К.</w:t>
      </w:r>
      <w:r w:rsidRPr="00DA52D6">
        <w:rPr>
          <w:i/>
          <w:sz w:val="28"/>
          <w:szCs w:val="28"/>
          <w:lang w:val="uk-UA"/>
        </w:rPr>
        <w:t> </w:t>
      </w:r>
      <w:r w:rsidRPr="00DA52D6">
        <w:rPr>
          <w:i/>
          <w:sz w:val="28"/>
          <w:szCs w:val="28"/>
        </w:rPr>
        <w:t>: Видавничий дім “Києво-Могилянська академія”, 2005.</w:t>
      </w:r>
      <w:r w:rsidRPr="00DA52D6">
        <w:rPr>
          <w:i/>
          <w:sz w:val="28"/>
          <w:szCs w:val="28"/>
          <w:lang w:val="uk-UA"/>
        </w:rPr>
        <w:t xml:space="preserve"> </w:t>
      </w:r>
      <w:r w:rsidRPr="00DA52D6">
        <w:rPr>
          <w:i/>
          <w:sz w:val="28"/>
          <w:szCs w:val="28"/>
        </w:rPr>
        <w:t>– С.</w:t>
      </w:r>
      <w:r w:rsidRPr="00DA52D6">
        <w:rPr>
          <w:i/>
          <w:sz w:val="28"/>
          <w:szCs w:val="28"/>
          <w:lang w:val="uk-UA"/>
        </w:rPr>
        <w:t> </w:t>
      </w:r>
      <w:r w:rsidRPr="00DA52D6">
        <w:rPr>
          <w:i/>
          <w:sz w:val="28"/>
          <w:szCs w:val="28"/>
        </w:rPr>
        <w:t>24</w:t>
      </w:r>
      <w:r w:rsidRPr="00DA52D6">
        <w:rPr>
          <w:i/>
          <w:sz w:val="28"/>
          <w:szCs w:val="28"/>
          <w:lang w:val="uk-UA"/>
        </w:rPr>
        <w:t xml:space="preserve"> − </w:t>
      </w:r>
      <w:r w:rsidRPr="00DA52D6">
        <w:rPr>
          <w:i/>
          <w:sz w:val="28"/>
          <w:szCs w:val="28"/>
        </w:rPr>
        <w:t>31.</w:t>
      </w:r>
    </w:p>
    <w:p w14:paraId="76BBCEA8" w14:textId="77777777" w:rsidR="00DA52D6" w:rsidRPr="00DA52D6" w:rsidRDefault="00DA52D6" w:rsidP="00DA52D6">
      <w:pPr>
        <w:ind w:firstLine="567"/>
        <w:rPr>
          <w:rFonts w:cs="Times New Roman"/>
          <w:szCs w:val="28"/>
        </w:rPr>
      </w:pPr>
    </w:p>
    <w:sectPr w:rsidR="00DA52D6" w:rsidRPr="00DA52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152"/>
    <w:multiLevelType w:val="hybridMultilevel"/>
    <w:tmpl w:val="67E0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83"/>
    <w:rsid w:val="00301283"/>
    <w:rsid w:val="004E0024"/>
    <w:rsid w:val="00AA00D4"/>
    <w:rsid w:val="00BD5BE5"/>
    <w:rsid w:val="00DA5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BC81"/>
  <w15:chartTrackingRefBased/>
  <w15:docId w15:val="{A45DE3E0-1FE6-405F-9D0C-DE4E69EF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A52D6"/>
    <w:pPr>
      <w:spacing w:line="360" w:lineRule="auto"/>
      <w:ind w:left="-567" w:right="-199" w:firstLine="567"/>
    </w:pPr>
    <w:rPr>
      <w:rFonts w:eastAsia="Times New Roman" w:cs="Times New Roman"/>
      <w:szCs w:val="28"/>
      <w:lang w:eastAsia="ru-RU"/>
    </w:rPr>
  </w:style>
  <w:style w:type="paragraph" w:styleId="3">
    <w:name w:val="Body Text Indent 3"/>
    <w:basedOn w:val="a"/>
    <w:link w:val="30"/>
    <w:rsid w:val="00DA52D6"/>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rsid w:val="00DA52D6"/>
    <w:rPr>
      <w:rFonts w:eastAsia="Times New Roman" w:cs="Times New Roman"/>
      <w:szCs w:val="28"/>
      <w:lang w:val="pl-PL" w:eastAsia="ru-RU"/>
    </w:rPr>
  </w:style>
  <w:style w:type="paragraph" w:styleId="a4">
    <w:name w:val="Body Text"/>
    <w:basedOn w:val="a"/>
    <w:link w:val="a5"/>
    <w:unhideWhenUsed/>
    <w:rsid w:val="00DA52D6"/>
    <w:pPr>
      <w:spacing w:after="120"/>
      <w:jc w:val="left"/>
    </w:pPr>
    <w:rPr>
      <w:rFonts w:eastAsia="Times New Roman" w:cs="Times New Roman"/>
      <w:sz w:val="20"/>
      <w:szCs w:val="20"/>
      <w:lang w:val="ru-RU" w:eastAsia="ru-RU"/>
    </w:rPr>
  </w:style>
  <w:style w:type="character" w:customStyle="1" w:styleId="a5">
    <w:name w:val="Основний текст Знак"/>
    <w:basedOn w:val="a0"/>
    <w:link w:val="a4"/>
    <w:rsid w:val="00DA52D6"/>
    <w:rPr>
      <w:rFonts w:eastAsia="Times New Roman" w:cs="Times New Roman"/>
      <w:sz w:val="20"/>
      <w:szCs w:val="20"/>
      <w:lang w:val="ru-RU" w:eastAsia="ru-RU"/>
    </w:rPr>
  </w:style>
  <w:style w:type="paragraph" w:styleId="a6">
    <w:name w:val="List Paragraph"/>
    <w:basedOn w:val="a"/>
    <w:uiPriority w:val="34"/>
    <w:qFormat/>
    <w:rsid w:val="00DA52D6"/>
    <w:pPr>
      <w:ind w:left="720"/>
      <w:contextualSpacing/>
      <w:jc w:val="left"/>
    </w:pPr>
    <w:rPr>
      <w:rFonts w:eastAsia="Times New Roman" w:cs="Times New Roman"/>
      <w:sz w:val="20"/>
      <w:szCs w:val="20"/>
      <w:lang w:val="ru-RU" w:eastAsia="ru-RU"/>
    </w:rPr>
  </w:style>
  <w:style w:type="character" w:customStyle="1" w:styleId="hps">
    <w:name w:val="hps"/>
    <w:basedOn w:val="a0"/>
    <w:rsid w:val="00DA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11926</Words>
  <Characters>6799</Characters>
  <Application>Microsoft Office Word</Application>
  <DocSecurity>0</DocSecurity>
  <Lines>56</Lines>
  <Paragraphs>37</Paragraphs>
  <ScaleCrop>false</ScaleCrop>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2025-01-09T17:10:00Z</dcterms:created>
  <dcterms:modified xsi:type="dcterms:W3CDTF">2025-01-09T21:04:00Z</dcterms:modified>
</cp:coreProperties>
</file>