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8141" w14:textId="6D060B19" w:rsidR="004E0024" w:rsidRPr="009A1857" w:rsidRDefault="009A1857" w:rsidP="00EA5FEF">
      <w:pPr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Дмитрів І. Літургійна символіка збірки Богдана-Ігоря Антонича «Велика гармонія» // Наукові записки Тернопільського державного педагогічного університету імені Володимира Гнатюка. Серія: Літературознавство. – Тернопіль: ТНПУ, 2007. – </w:t>
      </w:r>
      <w:proofErr w:type="spellStart"/>
      <w:r w:rsidRPr="009A1857">
        <w:rPr>
          <w:rFonts w:cs="Times New Roman"/>
          <w:szCs w:val="28"/>
        </w:rPr>
        <w:t>Вип</w:t>
      </w:r>
      <w:proofErr w:type="spellEnd"/>
      <w:r w:rsidRPr="009A1857">
        <w:rPr>
          <w:rFonts w:cs="Times New Roman"/>
          <w:szCs w:val="28"/>
        </w:rPr>
        <w:t xml:space="preserve">. 22. – С. 79–91; те саме: Життя у світлі освіти. </w:t>
      </w:r>
      <w:r w:rsidRPr="009A1857">
        <w:rPr>
          <w:rFonts w:cs="Times New Roman"/>
          <w:szCs w:val="28"/>
          <w:lang w:val="en-US"/>
        </w:rPr>
        <w:t>Studia</w:t>
      </w:r>
      <w:r w:rsidRPr="009A1857">
        <w:rPr>
          <w:rFonts w:cs="Times New Roman"/>
          <w:szCs w:val="28"/>
        </w:rPr>
        <w:t xml:space="preserve"> </w:t>
      </w:r>
      <w:r w:rsidRPr="009A1857">
        <w:rPr>
          <w:rFonts w:cs="Times New Roman"/>
          <w:szCs w:val="28"/>
          <w:lang w:val="en-US"/>
        </w:rPr>
        <w:t>in</w:t>
      </w:r>
      <w:r w:rsidRPr="009A1857">
        <w:rPr>
          <w:rFonts w:cs="Times New Roman"/>
          <w:szCs w:val="28"/>
        </w:rPr>
        <w:t xml:space="preserve"> </w:t>
      </w:r>
      <w:proofErr w:type="spellStart"/>
      <w:r w:rsidRPr="009A1857">
        <w:rPr>
          <w:rFonts w:cs="Times New Roman"/>
          <w:szCs w:val="28"/>
          <w:lang w:val="en-US"/>
        </w:rPr>
        <w:t>honorem</w:t>
      </w:r>
      <w:proofErr w:type="spellEnd"/>
      <w:r w:rsidRPr="009A1857">
        <w:rPr>
          <w:rFonts w:cs="Times New Roman"/>
          <w:szCs w:val="28"/>
        </w:rPr>
        <w:t xml:space="preserve">: Науковий збірник на пошану Ярослава </w:t>
      </w:r>
      <w:proofErr w:type="spellStart"/>
      <w:r w:rsidRPr="009A1857">
        <w:rPr>
          <w:rFonts w:cs="Times New Roman"/>
          <w:szCs w:val="28"/>
        </w:rPr>
        <w:t>Грицковяна</w:t>
      </w:r>
      <w:proofErr w:type="spellEnd"/>
      <w:r w:rsidRPr="009A1857">
        <w:rPr>
          <w:rFonts w:cs="Times New Roman"/>
          <w:szCs w:val="28"/>
        </w:rPr>
        <w:t xml:space="preserve"> / За ред. проф. І. Добрянського, проф. М. </w:t>
      </w:r>
      <w:proofErr w:type="spellStart"/>
      <w:r w:rsidRPr="009A1857">
        <w:rPr>
          <w:rFonts w:cs="Times New Roman"/>
          <w:szCs w:val="28"/>
        </w:rPr>
        <w:t>Зимомрі</w:t>
      </w:r>
      <w:proofErr w:type="spellEnd"/>
      <w:r w:rsidRPr="009A1857">
        <w:rPr>
          <w:rFonts w:cs="Times New Roman"/>
          <w:szCs w:val="28"/>
        </w:rPr>
        <w:t xml:space="preserve">. – Кіровоград – </w:t>
      </w:r>
      <w:proofErr w:type="spellStart"/>
      <w:r w:rsidRPr="009A1857">
        <w:rPr>
          <w:rFonts w:cs="Times New Roman"/>
          <w:szCs w:val="28"/>
        </w:rPr>
        <w:t>Кошалін</w:t>
      </w:r>
      <w:proofErr w:type="spellEnd"/>
      <w:r w:rsidRPr="009A1857">
        <w:rPr>
          <w:rFonts w:cs="Times New Roman"/>
          <w:szCs w:val="28"/>
        </w:rPr>
        <w:t xml:space="preserve"> – Торонто – Дрогобич: Посвіт, 2011. – С. 195–206.</w:t>
      </w:r>
    </w:p>
    <w:p w14:paraId="6767A0A7" w14:textId="0D8B0CE0" w:rsidR="009A1857" w:rsidRPr="009A1857" w:rsidRDefault="009A1857" w:rsidP="009A1857">
      <w:pPr>
        <w:ind w:firstLine="567"/>
        <w:rPr>
          <w:rFonts w:cs="Times New Roman"/>
          <w:szCs w:val="28"/>
        </w:rPr>
      </w:pPr>
    </w:p>
    <w:p w14:paraId="5A4227EA" w14:textId="04ED1C78" w:rsidR="00EA5FEF" w:rsidRPr="00EA5FEF" w:rsidRDefault="00EA5FEF" w:rsidP="00EA5FEF">
      <w:pPr>
        <w:ind w:firstLine="567"/>
        <w:jc w:val="right"/>
        <w:rPr>
          <w:rFonts w:cs="Times New Roman"/>
          <w:b/>
          <w:bCs/>
          <w:szCs w:val="28"/>
        </w:rPr>
      </w:pPr>
      <w:r w:rsidRPr="00EA5FEF">
        <w:rPr>
          <w:rFonts w:cs="Times New Roman"/>
          <w:b/>
          <w:bCs/>
          <w:szCs w:val="28"/>
        </w:rPr>
        <w:t xml:space="preserve">Ірина </w:t>
      </w:r>
      <w:r w:rsidRPr="00EA5FEF">
        <w:rPr>
          <w:rFonts w:cs="Times New Roman"/>
          <w:b/>
          <w:bCs/>
          <w:szCs w:val="28"/>
        </w:rPr>
        <w:t>Дмитрів</w:t>
      </w:r>
    </w:p>
    <w:p w14:paraId="1EB98E6E" w14:textId="52F7B3DB" w:rsidR="009A1857" w:rsidRPr="00EA5FEF" w:rsidRDefault="00EA5FEF" w:rsidP="00EA5FEF">
      <w:pPr>
        <w:ind w:firstLine="567"/>
        <w:jc w:val="center"/>
        <w:rPr>
          <w:rFonts w:cs="Times New Roman"/>
          <w:b/>
          <w:bCs/>
          <w:szCs w:val="28"/>
        </w:rPr>
      </w:pPr>
      <w:r w:rsidRPr="00EA5FEF">
        <w:rPr>
          <w:rFonts w:cs="Times New Roman"/>
          <w:b/>
          <w:bCs/>
          <w:szCs w:val="28"/>
        </w:rPr>
        <w:t>ЛІТУРГІЙНА СИМВОЛІКА ЗБІРКИ БОГДАНА-ІГОРЯ АНТОНИЧА «ВЕЛИКА ГАРМОНІЯ»</w:t>
      </w:r>
    </w:p>
    <w:p w14:paraId="374D478B" w14:textId="77777777" w:rsidR="00EA5FEF" w:rsidRPr="009A1857" w:rsidRDefault="00EA5FEF" w:rsidP="009A1857">
      <w:pPr>
        <w:ind w:firstLine="567"/>
        <w:rPr>
          <w:rFonts w:cs="Times New Roman"/>
          <w:szCs w:val="28"/>
        </w:rPr>
      </w:pPr>
    </w:p>
    <w:p w14:paraId="4F99CA88" w14:textId="77777777" w:rsidR="009A1857" w:rsidRPr="009A1857" w:rsidRDefault="009A1857" w:rsidP="009A1857">
      <w:pPr>
        <w:ind w:firstLine="567"/>
        <w:rPr>
          <w:rFonts w:cs="Times New Roman"/>
          <w:i/>
          <w:iCs/>
          <w:szCs w:val="28"/>
        </w:rPr>
      </w:pPr>
      <w:r w:rsidRPr="009A1857">
        <w:rPr>
          <w:rFonts w:cs="Times New Roman"/>
          <w:i/>
          <w:iCs/>
          <w:szCs w:val="28"/>
        </w:rPr>
        <w:t xml:space="preserve">У статті розглядаються особливості художньої рецепції Антоничем візантійської Літургії, яка наповнена символами і перебуває у тісному зв’язку зі Святим Письмом. Оскільки збірка “Велика гармонія” може бути ідентифікована як своєрідна розгорнута молитва, то у статті окреслюються ті види молитов, які домінують в </w:t>
      </w:r>
      <w:proofErr w:type="spellStart"/>
      <w:r w:rsidRPr="009A1857">
        <w:rPr>
          <w:rFonts w:cs="Times New Roman"/>
          <w:i/>
          <w:iCs/>
          <w:szCs w:val="28"/>
        </w:rPr>
        <w:t>Антоничевій</w:t>
      </w:r>
      <w:proofErr w:type="spellEnd"/>
      <w:r w:rsidRPr="009A1857">
        <w:rPr>
          <w:rFonts w:cs="Times New Roman"/>
          <w:i/>
          <w:iCs/>
          <w:szCs w:val="28"/>
        </w:rPr>
        <w:t xml:space="preserve"> творчості. У статті особлива увага присвячена псалмам, які займають вагоме місце у Літургії і, відповідно, становлять окремий пласт у “Великій гармонії”.Б.-</w:t>
      </w:r>
      <w:proofErr w:type="spellStart"/>
      <w:r w:rsidRPr="009A1857">
        <w:rPr>
          <w:rFonts w:cs="Times New Roman"/>
          <w:i/>
          <w:iCs/>
          <w:szCs w:val="28"/>
        </w:rPr>
        <w:t>І.Антонича</w:t>
      </w:r>
      <w:proofErr w:type="spellEnd"/>
      <w:r w:rsidRPr="009A1857">
        <w:rPr>
          <w:rFonts w:cs="Times New Roman"/>
          <w:i/>
          <w:iCs/>
          <w:szCs w:val="28"/>
        </w:rPr>
        <w:t xml:space="preserve">. </w:t>
      </w:r>
    </w:p>
    <w:p w14:paraId="59FBA290" w14:textId="77777777" w:rsidR="009A1857" w:rsidRPr="009A1857" w:rsidRDefault="009A1857" w:rsidP="009A1857">
      <w:pPr>
        <w:ind w:firstLine="567"/>
        <w:rPr>
          <w:rFonts w:cs="Times New Roman"/>
          <w:i/>
          <w:iCs/>
          <w:szCs w:val="28"/>
        </w:rPr>
      </w:pPr>
      <w:r w:rsidRPr="009A1857">
        <w:rPr>
          <w:rFonts w:cs="Times New Roman"/>
          <w:b/>
          <w:bCs/>
          <w:i/>
          <w:iCs/>
          <w:szCs w:val="28"/>
        </w:rPr>
        <w:t>Ключові слова:</w:t>
      </w:r>
      <w:r w:rsidRPr="009A1857">
        <w:rPr>
          <w:rFonts w:cs="Times New Roman"/>
          <w:i/>
          <w:iCs/>
          <w:szCs w:val="28"/>
        </w:rPr>
        <w:t xml:space="preserve"> Біблія, символ, Літургія, псалом, молитва, гармонія, поетика.</w:t>
      </w:r>
    </w:p>
    <w:p w14:paraId="25986261" w14:textId="77777777" w:rsidR="009A1857" w:rsidRPr="009A1857" w:rsidRDefault="009A1857" w:rsidP="009A1857">
      <w:pPr>
        <w:ind w:firstLine="567"/>
        <w:rPr>
          <w:rFonts w:cs="Times New Roman"/>
          <w:i/>
          <w:iCs/>
          <w:szCs w:val="28"/>
        </w:rPr>
      </w:pPr>
    </w:p>
    <w:p w14:paraId="6202E493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У “Великій гармонії” Б.-</w:t>
      </w:r>
      <w:proofErr w:type="spellStart"/>
      <w:r w:rsidRPr="009A1857">
        <w:rPr>
          <w:rFonts w:cs="Times New Roman"/>
          <w:szCs w:val="28"/>
        </w:rPr>
        <w:t>І.Антонича</w:t>
      </w:r>
      <w:proofErr w:type="spellEnd"/>
      <w:r w:rsidRPr="009A1857">
        <w:rPr>
          <w:rFonts w:cs="Times New Roman"/>
          <w:szCs w:val="28"/>
        </w:rPr>
        <w:t xml:space="preserve"> вагоме місце посідає літургійна символіка. “Творець духовної лірики може осягати істини Божого Буття на різні способи: або ідучи на вершини духа </w:t>
      </w:r>
      <w:r w:rsidRPr="009A1857">
        <w:rPr>
          <w:rFonts w:cs="Times New Roman"/>
          <w:szCs w:val="28"/>
          <w:lang w:val="en-US"/>
        </w:rPr>
        <w:t>de</w:t>
      </w:r>
      <w:r w:rsidRPr="009A1857">
        <w:rPr>
          <w:rFonts w:cs="Times New Roman"/>
          <w:szCs w:val="28"/>
        </w:rPr>
        <w:t xml:space="preserve"> </w:t>
      </w:r>
      <w:r w:rsidRPr="009A1857">
        <w:rPr>
          <w:rFonts w:cs="Times New Roman"/>
          <w:szCs w:val="28"/>
          <w:lang w:val="en-US"/>
        </w:rPr>
        <w:t>facto</w:t>
      </w:r>
      <w:r w:rsidRPr="009A1857">
        <w:rPr>
          <w:rFonts w:cs="Times New Roman"/>
          <w:szCs w:val="28"/>
        </w:rPr>
        <w:t xml:space="preserve"> й описуючи свій досвід як поет-суфій, або послуговуючись досвідом інших духовидців, відбитим у релігійній філософії, </w:t>
      </w:r>
      <w:proofErr w:type="spellStart"/>
      <w:r w:rsidRPr="009A1857">
        <w:rPr>
          <w:rFonts w:cs="Times New Roman"/>
          <w:szCs w:val="28"/>
        </w:rPr>
        <w:t>богослов’ї</w:t>
      </w:r>
      <w:proofErr w:type="spellEnd"/>
      <w:r w:rsidRPr="009A1857">
        <w:rPr>
          <w:rFonts w:cs="Times New Roman"/>
          <w:szCs w:val="28"/>
        </w:rPr>
        <w:t xml:space="preserve">, Святому Письмі, а також Літургії”,– зауважує </w:t>
      </w:r>
      <w:proofErr w:type="spellStart"/>
      <w:r w:rsidRPr="009A1857">
        <w:rPr>
          <w:rFonts w:cs="Times New Roman"/>
          <w:szCs w:val="28"/>
        </w:rPr>
        <w:t>І.Бетко</w:t>
      </w:r>
      <w:proofErr w:type="spellEnd"/>
      <w:r w:rsidRPr="009A1857">
        <w:rPr>
          <w:rFonts w:cs="Times New Roman"/>
          <w:szCs w:val="28"/>
        </w:rPr>
        <w:t xml:space="preserve"> [4, 208].</w:t>
      </w:r>
    </w:p>
    <w:p w14:paraId="2407C43B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Олександр </w:t>
      </w:r>
      <w:proofErr w:type="spellStart"/>
      <w:r w:rsidRPr="009A1857">
        <w:rPr>
          <w:rFonts w:cs="Times New Roman"/>
          <w:szCs w:val="28"/>
        </w:rPr>
        <w:t>Шмеман</w:t>
      </w:r>
      <w:proofErr w:type="spellEnd"/>
      <w:r w:rsidRPr="009A1857">
        <w:rPr>
          <w:rFonts w:cs="Times New Roman"/>
          <w:szCs w:val="28"/>
        </w:rPr>
        <w:t xml:space="preserve"> зазначає, що поняття “символи” і “символізм” стали практично синонімами візантійської Літургії, бо майже всі </w:t>
      </w:r>
      <w:proofErr w:type="spellStart"/>
      <w:r w:rsidRPr="009A1857">
        <w:rPr>
          <w:rFonts w:cs="Times New Roman"/>
          <w:szCs w:val="28"/>
        </w:rPr>
        <w:t>літургісти</w:t>
      </w:r>
      <w:proofErr w:type="spellEnd"/>
      <w:r w:rsidRPr="009A1857">
        <w:rPr>
          <w:rFonts w:cs="Times New Roman"/>
          <w:szCs w:val="28"/>
        </w:rPr>
        <w:t xml:space="preserve"> розуміють Божественну Літургію як символічне зображення життя Ісуса Христа, від народження у </w:t>
      </w:r>
      <w:proofErr w:type="spellStart"/>
      <w:r w:rsidRPr="009A1857">
        <w:rPr>
          <w:rFonts w:cs="Times New Roman"/>
          <w:szCs w:val="28"/>
        </w:rPr>
        <w:t>Вифлеємі</w:t>
      </w:r>
      <w:proofErr w:type="spellEnd"/>
      <w:r w:rsidRPr="009A1857">
        <w:rPr>
          <w:rFonts w:cs="Times New Roman"/>
          <w:szCs w:val="28"/>
        </w:rPr>
        <w:t xml:space="preserve"> до славного вознесіння на Небо” [17, 74]. Квінтесенцією християнської Літургії є Євхаристія, тобто </w:t>
      </w:r>
      <w:proofErr w:type="spellStart"/>
      <w:r w:rsidRPr="009A1857">
        <w:rPr>
          <w:rFonts w:cs="Times New Roman"/>
          <w:szCs w:val="28"/>
        </w:rPr>
        <w:t>Благодарення</w:t>
      </w:r>
      <w:proofErr w:type="spellEnd"/>
      <w:r w:rsidRPr="009A1857">
        <w:rPr>
          <w:rFonts w:cs="Times New Roman"/>
          <w:szCs w:val="28"/>
        </w:rPr>
        <w:t xml:space="preserve">. Власне мотив </w:t>
      </w:r>
      <w:proofErr w:type="spellStart"/>
      <w:r w:rsidRPr="009A1857">
        <w:rPr>
          <w:rFonts w:cs="Times New Roman"/>
          <w:szCs w:val="28"/>
        </w:rPr>
        <w:t>благодарення</w:t>
      </w:r>
      <w:proofErr w:type="spellEnd"/>
      <w:r w:rsidRPr="009A1857">
        <w:rPr>
          <w:rFonts w:cs="Times New Roman"/>
          <w:szCs w:val="28"/>
        </w:rPr>
        <w:t xml:space="preserve">, благословення, поклоніння, величання Бога є наскрізним у “Великій гармонії”. Ірина </w:t>
      </w:r>
      <w:proofErr w:type="spellStart"/>
      <w:r w:rsidRPr="009A1857">
        <w:rPr>
          <w:rFonts w:cs="Times New Roman"/>
          <w:szCs w:val="28"/>
        </w:rPr>
        <w:t>Бетко</w:t>
      </w:r>
      <w:proofErr w:type="spellEnd"/>
      <w:r w:rsidRPr="009A1857">
        <w:rPr>
          <w:rFonts w:cs="Times New Roman"/>
          <w:szCs w:val="28"/>
        </w:rPr>
        <w:t xml:space="preserve"> вважає, що у певному метафоричному сенсі “Велика гармонія” може бути ідентифікована як своєрідна розгорнута молитва [4, 200].</w:t>
      </w:r>
    </w:p>
    <w:p w14:paraId="58FFC354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Дослідник </w:t>
      </w:r>
      <w:proofErr w:type="spellStart"/>
      <w:r w:rsidRPr="009A1857">
        <w:rPr>
          <w:rFonts w:cs="Times New Roman"/>
          <w:szCs w:val="28"/>
        </w:rPr>
        <w:t>В.Лєпахін</w:t>
      </w:r>
      <w:proofErr w:type="spellEnd"/>
      <w:r w:rsidRPr="009A1857">
        <w:rPr>
          <w:rFonts w:cs="Times New Roman"/>
          <w:szCs w:val="28"/>
        </w:rPr>
        <w:t xml:space="preserve">, вважаючи молитву словесною іконою, надає їй всіх ознак іконного образу, а саме: </w:t>
      </w:r>
      <w:proofErr w:type="spellStart"/>
      <w:r w:rsidRPr="009A1857">
        <w:rPr>
          <w:rFonts w:cs="Times New Roman"/>
          <w:szCs w:val="28"/>
        </w:rPr>
        <w:t>онтологічність</w:t>
      </w:r>
      <w:proofErr w:type="spellEnd"/>
      <w:r w:rsidRPr="009A1857">
        <w:rPr>
          <w:rFonts w:cs="Times New Roman"/>
          <w:szCs w:val="28"/>
        </w:rPr>
        <w:t xml:space="preserve">, </w:t>
      </w:r>
      <w:proofErr w:type="spellStart"/>
      <w:r w:rsidRPr="009A1857">
        <w:rPr>
          <w:rFonts w:cs="Times New Roman"/>
          <w:szCs w:val="28"/>
        </w:rPr>
        <w:t>антиномічність</w:t>
      </w:r>
      <w:proofErr w:type="spellEnd"/>
      <w:r w:rsidRPr="009A1857">
        <w:rPr>
          <w:rFonts w:cs="Times New Roman"/>
          <w:szCs w:val="28"/>
        </w:rPr>
        <w:t xml:space="preserve">, канонічність, символічність, синтетичність і </w:t>
      </w:r>
      <w:proofErr w:type="spellStart"/>
      <w:r w:rsidRPr="009A1857">
        <w:rPr>
          <w:rFonts w:cs="Times New Roman"/>
          <w:szCs w:val="28"/>
        </w:rPr>
        <w:t>синергійність</w:t>
      </w:r>
      <w:proofErr w:type="spellEnd"/>
      <w:r w:rsidRPr="009A1857">
        <w:rPr>
          <w:rFonts w:cs="Times New Roman"/>
          <w:szCs w:val="28"/>
        </w:rPr>
        <w:t xml:space="preserve">. </w:t>
      </w:r>
      <w:proofErr w:type="spellStart"/>
      <w:r w:rsidRPr="009A1857">
        <w:rPr>
          <w:rFonts w:cs="Times New Roman"/>
          <w:szCs w:val="28"/>
        </w:rPr>
        <w:t>Онтологічність</w:t>
      </w:r>
      <w:proofErr w:type="spellEnd"/>
      <w:r w:rsidRPr="009A1857">
        <w:rPr>
          <w:rFonts w:cs="Times New Roman"/>
          <w:szCs w:val="28"/>
        </w:rPr>
        <w:t xml:space="preserve"> полягає в тому, що віруючий не сумнівається у присутності Бога, тому молитва зберігає прообраз Божий. </w:t>
      </w:r>
      <w:proofErr w:type="spellStart"/>
      <w:r w:rsidRPr="009A1857">
        <w:rPr>
          <w:rFonts w:cs="Times New Roman"/>
          <w:szCs w:val="28"/>
        </w:rPr>
        <w:t>Антиномічність</w:t>
      </w:r>
      <w:proofErr w:type="spellEnd"/>
      <w:r w:rsidRPr="009A1857">
        <w:rPr>
          <w:rFonts w:cs="Times New Roman"/>
          <w:szCs w:val="28"/>
        </w:rPr>
        <w:t xml:space="preserve">: молитва зберігає протиріччя між двома поняттями, явищами, що взаємно виключають одне </w:t>
      </w:r>
      <w:proofErr w:type="spellStart"/>
      <w:r w:rsidRPr="009A1857">
        <w:rPr>
          <w:rFonts w:cs="Times New Roman"/>
          <w:szCs w:val="28"/>
        </w:rPr>
        <w:t>о́дне</w:t>
      </w:r>
      <w:proofErr w:type="spellEnd"/>
      <w:r w:rsidRPr="009A1857">
        <w:rPr>
          <w:rFonts w:cs="Times New Roman"/>
          <w:szCs w:val="28"/>
        </w:rPr>
        <w:t xml:space="preserve">. До безгрішного Абсолюту звертається від самого свого початку грішна людина і тим зверненням наближає себе до Бога. Канонічність означає, що молитва створюється за певним правилом, що його надав людству Ісус Христос у вченні про молитву в Нагірній проповіді. Символічність реалізується в тому, що для християн символом віри є </w:t>
      </w:r>
      <w:r w:rsidRPr="009A1857">
        <w:rPr>
          <w:rFonts w:cs="Times New Roman"/>
          <w:szCs w:val="28"/>
        </w:rPr>
        <w:lastRenderedPageBreak/>
        <w:t xml:space="preserve">Христос, який створив вчення, що стало законом життя для людей; молитва є також певною частиною цього символу віри. Синтетичність – у молитві Земля єднається з </w:t>
      </w:r>
      <w:proofErr w:type="spellStart"/>
      <w:r w:rsidRPr="009A1857">
        <w:rPr>
          <w:rFonts w:cs="Times New Roman"/>
          <w:szCs w:val="28"/>
        </w:rPr>
        <w:t>Горніми</w:t>
      </w:r>
      <w:proofErr w:type="spellEnd"/>
      <w:r w:rsidRPr="009A1857">
        <w:rPr>
          <w:rFonts w:cs="Times New Roman"/>
          <w:szCs w:val="28"/>
        </w:rPr>
        <w:t xml:space="preserve"> Силами, під час молитви все інше стає неістотним для віруючого. </w:t>
      </w:r>
      <w:proofErr w:type="spellStart"/>
      <w:r w:rsidRPr="009A1857">
        <w:rPr>
          <w:rFonts w:cs="Times New Roman"/>
          <w:szCs w:val="28"/>
        </w:rPr>
        <w:t>Синергійність</w:t>
      </w:r>
      <w:proofErr w:type="spellEnd"/>
      <w:r w:rsidRPr="009A1857">
        <w:rPr>
          <w:rFonts w:cs="Times New Roman"/>
          <w:szCs w:val="28"/>
        </w:rPr>
        <w:t xml:space="preserve"> – молитовне слово стає </w:t>
      </w:r>
      <w:proofErr w:type="spellStart"/>
      <w:r w:rsidRPr="009A1857">
        <w:rPr>
          <w:rFonts w:cs="Times New Roman"/>
          <w:szCs w:val="28"/>
        </w:rPr>
        <w:t>акумулянтом</w:t>
      </w:r>
      <w:proofErr w:type="spellEnd"/>
      <w:r w:rsidRPr="009A1857">
        <w:rPr>
          <w:rFonts w:cs="Times New Roman"/>
          <w:szCs w:val="28"/>
        </w:rPr>
        <w:t xml:space="preserve"> енергетичного стану, прихованим чинником дії, символом </w:t>
      </w:r>
      <w:proofErr w:type="spellStart"/>
      <w:r w:rsidRPr="009A1857">
        <w:rPr>
          <w:rFonts w:cs="Times New Roman"/>
          <w:szCs w:val="28"/>
        </w:rPr>
        <w:t>синергійності</w:t>
      </w:r>
      <w:proofErr w:type="spellEnd"/>
      <w:r w:rsidRPr="009A1857">
        <w:rPr>
          <w:rFonts w:cs="Times New Roman"/>
          <w:szCs w:val="28"/>
        </w:rPr>
        <w:t xml:space="preserve">. Через молитву реакція організму, його енергетика підвищуються настільки, що іноді віруючий відчуває себе виснаженим після цього дійства, ніби очищеним від погані [9, 145]. До означених </w:t>
      </w:r>
      <w:proofErr w:type="spellStart"/>
      <w:r w:rsidRPr="009A1857">
        <w:rPr>
          <w:rFonts w:cs="Times New Roman"/>
          <w:szCs w:val="28"/>
        </w:rPr>
        <w:t>В.Лєпахіним</w:t>
      </w:r>
      <w:proofErr w:type="spellEnd"/>
      <w:r w:rsidRPr="009A1857">
        <w:rPr>
          <w:rFonts w:cs="Times New Roman"/>
          <w:szCs w:val="28"/>
        </w:rPr>
        <w:t xml:space="preserve"> різновидів молитви </w:t>
      </w:r>
      <w:proofErr w:type="spellStart"/>
      <w:r w:rsidRPr="009A1857">
        <w:rPr>
          <w:rFonts w:cs="Times New Roman"/>
          <w:szCs w:val="28"/>
        </w:rPr>
        <w:t>Т.Бовсунівська</w:t>
      </w:r>
      <w:proofErr w:type="spellEnd"/>
      <w:r w:rsidRPr="009A1857">
        <w:rPr>
          <w:rFonts w:cs="Times New Roman"/>
          <w:szCs w:val="28"/>
        </w:rPr>
        <w:t xml:space="preserve"> додає ще “молитву до молитви” як своєрідне літературне утворення, модифікація літургійної природи молитви [5, 3]. У “Великій гармонії” є вірш “Молитва”, де автор звеличує молитву як таку:</w:t>
      </w:r>
    </w:p>
    <w:p w14:paraId="66F55AAF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Молитва людська є, неначе дим,</w:t>
      </w:r>
    </w:p>
    <w:p w14:paraId="6DA4DE5D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кружляє над селом, мов білий лебідь,</w:t>
      </w:r>
    </w:p>
    <w:p w14:paraId="68F37A1D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аж стовбуром кудрявим, золотим</w:t>
      </w:r>
    </w:p>
    <w:p w14:paraId="5FA08CC4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розвіється по кришталевім небі.</w:t>
      </w:r>
    </w:p>
    <w:p w14:paraId="2D451A10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Молитва людська – це </w:t>
      </w:r>
      <w:proofErr w:type="spellStart"/>
      <w:r w:rsidRPr="009A1857">
        <w:rPr>
          <w:rFonts w:cs="Times New Roman"/>
          <w:szCs w:val="28"/>
        </w:rPr>
        <w:t>готицька</w:t>
      </w:r>
      <w:proofErr w:type="spellEnd"/>
      <w:r w:rsidRPr="009A1857">
        <w:rPr>
          <w:rFonts w:cs="Times New Roman"/>
          <w:szCs w:val="28"/>
        </w:rPr>
        <w:t xml:space="preserve"> вежа,</w:t>
      </w:r>
    </w:p>
    <w:p w14:paraId="4F05B001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що виструнчена </w:t>
      </w:r>
      <w:proofErr w:type="spellStart"/>
      <w:r w:rsidRPr="009A1857">
        <w:rPr>
          <w:rFonts w:cs="Times New Roman"/>
          <w:szCs w:val="28"/>
        </w:rPr>
        <w:t>навсторч</w:t>
      </w:r>
      <w:proofErr w:type="spellEnd"/>
      <w:r w:rsidRPr="009A1857">
        <w:rPr>
          <w:rFonts w:cs="Times New Roman"/>
          <w:szCs w:val="28"/>
        </w:rPr>
        <w:t xml:space="preserve"> у блакить,</w:t>
      </w:r>
    </w:p>
    <w:p w14:paraId="283DE830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що захват майстра й біль її мережав –</w:t>
      </w:r>
    </w:p>
    <w:p w14:paraId="6A013A66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над гамором юрби німа мовчить.</w:t>
      </w:r>
    </w:p>
    <w:p w14:paraId="4C2A4767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........................................................</w:t>
      </w:r>
    </w:p>
    <w:p w14:paraId="0D0206EC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Молитва людська є, немов орел,</w:t>
      </w:r>
    </w:p>
    <w:p w14:paraId="21D050AC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Над хмари вилетить з землі порога,</w:t>
      </w:r>
    </w:p>
    <w:p w14:paraId="4FB38E28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Аж задрижить, неначе перепел:</w:t>
      </w:r>
    </w:p>
    <w:p w14:paraId="36616CCC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Побачить вогняне обличчя Бога [1, 68].</w:t>
      </w:r>
    </w:p>
    <w:p w14:paraId="5297A6E6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Богослови виокремлюють у самих молитвах три ступені опанування </w:t>
      </w:r>
      <w:r w:rsidRPr="009A1857">
        <w:rPr>
          <w:rFonts w:cs="Times New Roman"/>
          <w:szCs w:val="28"/>
          <w:lang w:val="en-US"/>
        </w:rPr>
        <w:t>sacrum</w:t>
      </w:r>
      <w:r w:rsidRPr="009A1857">
        <w:rPr>
          <w:rFonts w:cs="Times New Roman"/>
          <w:szCs w:val="28"/>
        </w:rPr>
        <w:t xml:space="preserve">: перший – </w:t>
      </w:r>
      <w:proofErr w:type="spellStart"/>
      <w:r w:rsidRPr="009A1857">
        <w:rPr>
          <w:rFonts w:cs="Times New Roman"/>
          <w:szCs w:val="28"/>
        </w:rPr>
        <w:t>почитання</w:t>
      </w:r>
      <w:proofErr w:type="spellEnd"/>
      <w:r w:rsidRPr="009A1857">
        <w:rPr>
          <w:rFonts w:cs="Times New Roman"/>
          <w:szCs w:val="28"/>
        </w:rPr>
        <w:t>, поклоніння, “</w:t>
      </w:r>
      <w:proofErr w:type="spellStart"/>
      <w:r w:rsidRPr="009A1857">
        <w:rPr>
          <w:rFonts w:cs="Times New Roman"/>
          <w:szCs w:val="28"/>
        </w:rPr>
        <w:t>бдение</w:t>
      </w:r>
      <w:proofErr w:type="spellEnd"/>
      <w:r w:rsidRPr="009A1857">
        <w:rPr>
          <w:rFonts w:cs="Times New Roman"/>
          <w:szCs w:val="28"/>
        </w:rPr>
        <w:t xml:space="preserve">”; другий – де тілесне й духовне постають як рівнозначні; третій – це дія молитви без слів, без поклоніння, навіть без мислення. Молитва є істинним духовним життям у процесуальності та дії. Отже, й літературна молитва повинна акумулювати духовну напругу. Молитва – це слово небайдужої людини, слово, яке може сказати кожен бажаючий, її </w:t>
      </w:r>
      <w:proofErr w:type="spellStart"/>
      <w:r w:rsidRPr="009A1857">
        <w:rPr>
          <w:rFonts w:cs="Times New Roman"/>
          <w:szCs w:val="28"/>
        </w:rPr>
        <w:t>емоційно</w:t>
      </w:r>
      <w:proofErr w:type="spellEnd"/>
      <w:r w:rsidRPr="009A1857">
        <w:rPr>
          <w:rFonts w:cs="Times New Roman"/>
          <w:szCs w:val="28"/>
        </w:rPr>
        <w:t>-духовна інвектива зберігається і в літературних текстах [5, 3].</w:t>
      </w:r>
    </w:p>
    <w:p w14:paraId="1EEAA8C3" w14:textId="77777777" w:rsidR="009A1857" w:rsidRPr="009A1857" w:rsidRDefault="009A1857" w:rsidP="009A1857">
      <w:pPr>
        <w:tabs>
          <w:tab w:val="left" w:pos="142"/>
        </w:tabs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У християнстві виділяють різні види молитви: молитва прослави, прохання, подяки, молитва за прощення провин. Вже у Біблії було згадано подібний жанровий поділ: “Перш над усе я благаю чинити молитви благання, прохання, подяки за всіх людей” (1 Тим. 2:1). Цей тематичний поділ молитов стосується також і літературної традиції, де він фактично зберігається. </w:t>
      </w:r>
    </w:p>
    <w:p w14:paraId="2B590733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У Б.-</w:t>
      </w:r>
      <w:proofErr w:type="spellStart"/>
      <w:r w:rsidRPr="009A1857">
        <w:rPr>
          <w:rFonts w:cs="Times New Roman"/>
          <w:szCs w:val="28"/>
        </w:rPr>
        <w:t>І.Антонича</w:t>
      </w:r>
      <w:proofErr w:type="spellEnd"/>
      <w:r w:rsidRPr="009A1857">
        <w:rPr>
          <w:rFonts w:cs="Times New Roman"/>
          <w:szCs w:val="28"/>
        </w:rPr>
        <w:t xml:space="preserve"> домінують молитви прослави Бога і прохання. Але прохання не про дрібні земні речі, а про дар віри, про дари Святого Духа, про гармонію душі. Художньою ілюстрацією подячної молитви є такі вірші Б.-</w:t>
      </w:r>
      <w:proofErr w:type="spellStart"/>
      <w:r w:rsidRPr="009A1857">
        <w:rPr>
          <w:rFonts w:cs="Times New Roman"/>
          <w:szCs w:val="28"/>
        </w:rPr>
        <w:t>І.Антонича</w:t>
      </w:r>
      <w:proofErr w:type="spellEnd"/>
      <w:r w:rsidRPr="009A1857">
        <w:rPr>
          <w:rFonts w:cs="Times New Roman"/>
          <w:szCs w:val="28"/>
        </w:rPr>
        <w:t xml:space="preserve">, як “Величний Господь”, “Тебе, Бога, хвалимо І”, “Хвалім Господа ІІ”, “Величання”. У цих творах автор складає хвалу Господеві, оспівує його велич, наголошує на Його всемогутності й </w:t>
      </w:r>
      <w:proofErr w:type="spellStart"/>
      <w:r w:rsidRPr="009A1857">
        <w:rPr>
          <w:rFonts w:cs="Times New Roman"/>
          <w:szCs w:val="28"/>
        </w:rPr>
        <w:t>усюдиприсутності</w:t>
      </w:r>
      <w:proofErr w:type="spellEnd"/>
      <w:r w:rsidRPr="009A1857">
        <w:rPr>
          <w:rFonts w:cs="Times New Roman"/>
          <w:szCs w:val="28"/>
        </w:rPr>
        <w:t>. Кожен рядок вірша свідчить про віру поета в єдиного Бога-Отця,</w:t>
      </w:r>
      <w:r w:rsidRPr="009A1857">
        <w:rPr>
          <w:rFonts w:cs="Times New Roman"/>
          <w:b/>
          <w:bCs/>
          <w:szCs w:val="28"/>
        </w:rPr>
        <w:t xml:space="preserve"> </w:t>
      </w:r>
      <w:r w:rsidRPr="009A1857">
        <w:rPr>
          <w:rFonts w:cs="Times New Roman"/>
          <w:szCs w:val="28"/>
        </w:rPr>
        <w:t>Вседержителя, Творця неба і землі, всього видимого і невидимого: “Він – кожній речі мелодію дає, / Він – гармонія, Він – акорд музичний, / Він – камертон, що строїть серце твоє, / Він – Звук Доконаний, Величний” [1, 65].</w:t>
      </w:r>
    </w:p>
    <w:p w14:paraId="1175F883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lastRenderedPageBreak/>
        <w:t xml:space="preserve">“Подячна молитва,– пише Олександр </w:t>
      </w:r>
      <w:proofErr w:type="spellStart"/>
      <w:r w:rsidRPr="009A1857">
        <w:rPr>
          <w:rFonts w:cs="Times New Roman"/>
          <w:szCs w:val="28"/>
        </w:rPr>
        <w:t>Мень</w:t>
      </w:r>
      <w:proofErr w:type="spellEnd"/>
      <w:r w:rsidRPr="009A1857">
        <w:rPr>
          <w:rFonts w:cs="Times New Roman"/>
          <w:szCs w:val="28"/>
        </w:rPr>
        <w:t>, – найпрекрасніша і найчистіша з молитов. Вона нічого не шукає, нічого не просить, а лише сповнена радісного усвідомлення милосердя Божого, вилитого на людину. За все: за очі, які бачать сонце і красу світу; за вуха, які чують гармонію звуків і Слово Боже; за розум, який осягає таємниці; за серце, яке здатне любити, – за все це дякує людина [10, 54].</w:t>
      </w:r>
    </w:p>
    <w:p w14:paraId="75CB69EA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Якщо ж говорити про літургійний аспект </w:t>
      </w:r>
      <w:proofErr w:type="spellStart"/>
      <w:r w:rsidRPr="009A1857">
        <w:rPr>
          <w:rFonts w:cs="Times New Roman"/>
          <w:szCs w:val="28"/>
        </w:rPr>
        <w:t>Антоничевої</w:t>
      </w:r>
      <w:proofErr w:type="spellEnd"/>
      <w:r w:rsidRPr="009A1857">
        <w:rPr>
          <w:rFonts w:cs="Times New Roman"/>
          <w:szCs w:val="28"/>
        </w:rPr>
        <w:t xml:space="preserve"> поезії, то варто зазначити, що прикметною рисою вищеназваних поезій є їхнє </w:t>
      </w:r>
      <w:proofErr w:type="spellStart"/>
      <w:r w:rsidRPr="009A1857">
        <w:rPr>
          <w:rFonts w:cs="Times New Roman"/>
          <w:szCs w:val="28"/>
        </w:rPr>
        <w:t>закорінення</w:t>
      </w:r>
      <w:proofErr w:type="spellEnd"/>
      <w:r w:rsidRPr="009A1857">
        <w:rPr>
          <w:rFonts w:cs="Times New Roman"/>
          <w:szCs w:val="28"/>
        </w:rPr>
        <w:t xml:space="preserve"> у псалми та інші богослужебні тексти. Літургійні антифони – це ті ж “уривки псалмів, які збереглися від єврейського </w:t>
      </w:r>
      <w:proofErr w:type="spellStart"/>
      <w:r w:rsidRPr="009A1857">
        <w:rPr>
          <w:rFonts w:cs="Times New Roman"/>
          <w:szCs w:val="28"/>
        </w:rPr>
        <w:t>синагогогального</w:t>
      </w:r>
      <w:proofErr w:type="spellEnd"/>
      <w:r w:rsidRPr="009A1857">
        <w:rPr>
          <w:rFonts w:cs="Times New Roman"/>
          <w:szCs w:val="28"/>
        </w:rPr>
        <w:t xml:space="preserve"> </w:t>
      </w:r>
      <w:proofErr w:type="spellStart"/>
      <w:r w:rsidRPr="009A1857">
        <w:rPr>
          <w:rFonts w:cs="Times New Roman"/>
          <w:szCs w:val="28"/>
        </w:rPr>
        <w:t>богослуження</w:t>
      </w:r>
      <w:proofErr w:type="spellEnd"/>
      <w:r w:rsidRPr="009A1857">
        <w:rPr>
          <w:rFonts w:cs="Times New Roman"/>
          <w:szCs w:val="28"/>
        </w:rPr>
        <w:t xml:space="preserve"> і містять у собі, окрім молитовно благального, ще похвально-славословний елемент. </w:t>
      </w:r>
      <w:proofErr w:type="spellStart"/>
      <w:r w:rsidRPr="009A1857">
        <w:rPr>
          <w:rFonts w:cs="Times New Roman"/>
          <w:szCs w:val="28"/>
        </w:rPr>
        <w:t>Псалмоспіви</w:t>
      </w:r>
      <w:proofErr w:type="spellEnd"/>
      <w:r w:rsidRPr="009A1857">
        <w:rPr>
          <w:rFonts w:cs="Times New Roman"/>
          <w:szCs w:val="28"/>
        </w:rPr>
        <w:t xml:space="preserve"> використовуються не лише на Літургії, а є складовою частиною всіх інших </w:t>
      </w:r>
      <w:proofErr w:type="spellStart"/>
      <w:r w:rsidRPr="009A1857">
        <w:rPr>
          <w:rFonts w:cs="Times New Roman"/>
          <w:szCs w:val="28"/>
        </w:rPr>
        <w:t>богослужень</w:t>
      </w:r>
      <w:proofErr w:type="spellEnd"/>
      <w:r w:rsidRPr="009A1857">
        <w:rPr>
          <w:rFonts w:cs="Times New Roman"/>
          <w:szCs w:val="28"/>
        </w:rPr>
        <w:t>” [14, 221].</w:t>
      </w:r>
    </w:p>
    <w:p w14:paraId="17AB3C48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Ірина </w:t>
      </w:r>
      <w:proofErr w:type="spellStart"/>
      <w:r w:rsidRPr="009A1857">
        <w:rPr>
          <w:rFonts w:cs="Times New Roman"/>
          <w:szCs w:val="28"/>
        </w:rPr>
        <w:t>Бетко</w:t>
      </w:r>
      <w:proofErr w:type="spellEnd"/>
      <w:r w:rsidRPr="009A1857">
        <w:rPr>
          <w:rFonts w:cs="Times New Roman"/>
          <w:szCs w:val="28"/>
        </w:rPr>
        <w:t xml:space="preserve"> зауважує, що рецепція Псалтиря в українській поетичній традиції висвітлює ряд літературно-художніх закономірностей. Так, співвідношення власне наслідувальних і питомо авторських чинників у </w:t>
      </w:r>
      <w:proofErr w:type="spellStart"/>
      <w:r w:rsidRPr="009A1857">
        <w:rPr>
          <w:rFonts w:cs="Times New Roman"/>
          <w:szCs w:val="28"/>
        </w:rPr>
        <w:t>псалтирних</w:t>
      </w:r>
      <w:proofErr w:type="spellEnd"/>
      <w:r w:rsidRPr="009A1857">
        <w:rPr>
          <w:rFonts w:cs="Times New Roman"/>
          <w:szCs w:val="28"/>
        </w:rPr>
        <w:t xml:space="preserve"> інноваціях визначає приналежність тої або тої з них до певного рецептивного типу. Цих типів дослідниця нараховує п’ять: 1) у групі контекстів першого рецептивного типу передбачається якомога повніше відтворення особливостей ориґіналу засобами мови реципієнта, крім такого </w:t>
      </w:r>
      <w:proofErr w:type="spellStart"/>
      <w:r w:rsidRPr="009A1857">
        <w:rPr>
          <w:rFonts w:cs="Times New Roman"/>
          <w:szCs w:val="28"/>
        </w:rPr>
        <w:t>надзавдання</w:t>
      </w:r>
      <w:proofErr w:type="spellEnd"/>
      <w:r w:rsidRPr="009A1857">
        <w:rPr>
          <w:rFonts w:cs="Times New Roman"/>
          <w:szCs w:val="28"/>
        </w:rPr>
        <w:t xml:space="preserve"> ніякої іншої мети перекладач, як правило, не має; 2) для другого рецептивного типу характерне збереження всіх композиційно-змістових вузлів ориґіналу як тієї основи, що актуалізується принципово новим художнім змістом переважно через стильові та версифікаційні рішення й підтекст; 3) у третій групі безпомилково прочитується інтерпретоване першоджерело, посилання на яке нерідко міститься в епіграфі, але новотвір за всіма формально-змістовими ознаками цілком незалежний від свого прототипу; 4) ця група являє собою наскрізні </w:t>
      </w:r>
      <w:proofErr w:type="spellStart"/>
      <w:r w:rsidRPr="009A1857">
        <w:rPr>
          <w:rFonts w:cs="Times New Roman"/>
          <w:szCs w:val="28"/>
        </w:rPr>
        <w:t>псалтирні</w:t>
      </w:r>
      <w:proofErr w:type="spellEnd"/>
      <w:r w:rsidRPr="009A1857">
        <w:rPr>
          <w:rFonts w:cs="Times New Roman"/>
          <w:szCs w:val="28"/>
        </w:rPr>
        <w:t xml:space="preserve"> стилізації, які при зовнішній подібності не передбачають обов’язкових внутрішніх змістових </w:t>
      </w:r>
      <w:proofErr w:type="spellStart"/>
      <w:r w:rsidRPr="009A1857">
        <w:rPr>
          <w:rFonts w:cs="Times New Roman"/>
          <w:szCs w:val="28"/>
        </w:rPr>
        <w:t>зв’язків</w:t>
      </w:r>
      <w:proofErr w:type="spellEnd"/>
      <w:r w:rsidRPr="009A1857">
        <w:rPr>
          <w:rFonts w:cs="Times New Roman"/>
          <w:szCs w:val="28"/>
        </w:rPr>
        <w:t xml:space="preserve"> з конкретними псалмами; 5) це така група поезій, яка, не маючи жодних зовнішніх посилань на Псалтир, глибинно пов’язана з ним через приховане цитування, парафразування і </w:t>
      </w:r>
      <w:proofErr w:type="spellStart"/>
      <w:r w:rsidRPr="009A1857">
        <w:rPr>
          <w:rFonts w:cs="Times New Roman"/>
          <w:szCs w:val="28"/>
        </w:rPr>
        <w:t>т.п</w:t>
      </w:r>
      <w:proofErr w:type="spellEnd"/>
      <w:r w:rsidRPr="009A1857">
        <w:rPr>
          <w:rFonts w:cs="Times New Roman"/>
          <w:szCs w:val="28"/>
        </w:rPr>
        <w:t>. [3,115].</w:t>
      </w:r>
    </w:p>
    <w:p w14:paraId="1F345CD1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Псалми Б.-</w:t>
      </w:r>
      <w:proofErr w:type="spellStart"/>
      <w:r w:rsidRPr="009A1857">
        <w:rPr>
          <w:rFonts w:cs="Times New Roman"/>
          <w:szCs w:val="28"/>
        </w:rPr>
        <w:t>І.Антонича</w:t>
      </w:r>
      <w:proofErr w:type="spellEnd"/>
      <w:r w:rsidRPr="009A1857">
        <w:rPr>
          <w:rFonts w:cs="Times New Roman"/>
          <w:szCs w:val="28"/>
        </w:rPr>
        <w:t xml:space="preserve"> є, звичайно, новотворами, хоча зв’язок з першоджерелом очевидний. Однак варто зазначити, що визначення “псалом” не є строго жанровим, воно швидше вказує на джерельну першооснову новотвору. Сам Псалтир, сакральний зміст якого визначається як натхненна розмова людського серця з Богом, з літературного погляду є </w:t>
      </w:r>
      <w:proofErr w:type="spellStart"/>
      <w:r w:rsidRPr="009A1857">
        <w:rPr>
          <w:rFonts w:cs="Times New Roman"/>
          <w:szCs w:val="28"/>
        </w:rPr>
        <w:t>інтержанровою</w:t>
      </w:r>
      <w:proofErr w:type="spellEnd"/>
      <w:r w:rsidRPr="009A1857">
        <w:rPr>
          <w:rFonts w:cs="Times New Roman"/>
          <w:szCs w:val="28"/>
        </w:rPr>
        <w:t xml:space="preserve"> асоціацією. За жанровим змістом псалми поділяються на гімни, плачі, молитви, премудрості, пророцтва, інвективи тощо” [3, 117].</w:t>
      </w:r>
    </w:p>
    <w:p w14:paraId="36D97C6B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Вагоме місце у “Великій гармонії” посідає вірш “Тебе, Бога, хвалимо І”, який має прототипи і в Псалтирі, і в Літургії. </w:t>
      </w:r>
    </w:p>
    <w:p w14:paraId="5086DB14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Земля – </w:t>
      </w:r>
      <w:proofErr w:type="spellStart"/>
      <w:r w:rsidRPr="009A1857">
        <w:rPr>
          <w:rFonts w:cs="Times New Roman"/>
          <w:szCs w:val="28"/>
        </w:rPr>
        <w:t>золотострунна</w:t>
      </w:r>
      <w:proofErr w:type="spellEnd"/>
      <w:r w:rsidRPr="009A1857">
        <w:rPr>
          <w:rFonts w:cs="Times New Roman"/>
          <w:szCs w:val="28"/>
        </w:rPr>
        <w:t xml:space="preserve"> арфа Твоєї слави,</w:t>
      </w:r>
    </w:p>
    <w:p w14:paraId="608F6FAC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день і ніч – молитва туги і бажання,</w:t>
      </w:r>
    </w:p>
    <w:p w14:paraId="79BBF86A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небо – людська ціль остання,</w:t>
      </w:r>
    </w:p>
    <w:p w14:paraId="3B360008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все разом – велика гармонія Тебе славить [1, 66].</w:t>
      </w:r>
    </w:p>
    <w:p w14:paraId="21AC00C2" w14:textId="77777777" w:rsidR="009A1857" w:rsidRPr="009A1857" w:rsidRDefault="009A1857" w:rsidP="009A1857">
      <w:pPr>
        <w:pStyle w:val="a3"/>
        <w:ind w:firstLine="567"/>
      </w:pPr>
      <w:r w:rsidRPr="009A1857">
        <w:t xml:space="preserve">Ця поезія має аналогію до гімну “Свят, </w:t>
      </w:r>
      <w:proofErr w:type="spellStart"/>
      <w:r w:rsidRPr="009A1857">
        <w:t>свят,свят</w:t>
      </w:r>
      <w:proofErr w:type="spellEnd"/>
      <w:r w:rsidRPr="009A1857">
        <w:t xml:space="preserve">, Господь </w:t>
      </w:r>
      <w:proofErr w:type="spellStart"/>
      <w:r w:rsidRPr="009A1857">
        <w:t>Саваот</w:t>
      </w:r>
      <w:proofErr w:type="spellEnd"/>
      <w:r w:rsidRPr="009A1857">
        <w:t xml:space="preserve">! Повне небо і земля слави Твоєї”, взятого з видіння </w:t>
      </w:r>
      <w:proofErr w:type="spellStart"/>
      <w:r w:rsidRPr="009A1857">
        <w:t>пррока</w:t>
      </w:r>
      <w:proofErr w:type="spellEnd"/>
      <w:r w:rsidRPr="009A1857">
        <w:t xml:space="preserve"> Ісаї, який бачив небо і Бога, котрому ангели співали похвальні пісні (Іс. 6: 1-5).У цитованій поезії знаходимо </w:t>
      </w:r>
      <w:r w:rsidRPr="009A1857">
        <w:lastRenderedPageBreak/>
        <w:t>також риси 150-го псалма, який звучить так: “</w:t>
      </w:r>
      <w:proofErr w:type="spellStart"/>
      <w:r w:rsidRPr="009A1857">
        <w:t>Хваліте</w:t>
      </w:r>
      <w:proofErr w:type="spellEnd"/>
      <w:r w:rsidRPr="009A1857">
        <w:t xml:space="preserve"> </w:t>
      </w:r>
      <w:proofErr w:type="spellStart"/>
      <w:r w:rsidRPr="009A1857">
        <w:t>Гопода</w:t>
      </w:r>
      <w:proofErr w:type="spellEnd"/>
      <w:r w:rsidRPr="009A1857">
        <w:t xml:space="preserve"> у його святині. / </w:t>
      </w:r>
      <w:proofErr w:type="spellStart"/>
      <w:r w:rsidRPr="009A1857">
        <w:t>Хваліте</w:t>
      </w:r>
      <w:proofErr w:type="spellEnd"/>
      <w:r w:rsidRPr="009A1857">
        <w:t xml:space="preserve"> його в його могутній тверді. / </w:t>
      </w:r>
      <w:proofErr w:type="spellStart"/>
      <w:r w:rsidRPr="009A1857">
        <w:t>Хваліте</w:t>
      </w:r>
      <w:proofErr w:type="spellEnd"/>
      <w:r w:rsidRPr="009A1857">
        <w:t xml:space="preserve"> його за його подвиги великі. / </w:t>
      </w:r>
      <w:proofErr w:type="spellStart"/>
      <w:r w:rsidRPr="009A1857">
        <w:t>Хваліте</w:t>
      </w:r>
      <w:proofErr w:type="spellEnd"/>
      <w:r w:rsidRPr="009A1857">
        <w:t xml:space="preserve"> його в його величі безмежній. / </w:t>
      </w:r>
      <w:proofErr w:type="spellStart"/>
      <w:r w:rsidRPr="009A1857">
        <w:t>Хваліте</w:t>
      </w:r>
      <w:proofErr w:type="spellEnd"/>
      <w:r w:rsidRPr="009A1857">
        <w:t xml:space="preserve"> його звуком рогу. / </w:t>
      </w:r>
      <w:proofErr w:type="spellStart"/>
      <w:r w:rsidRPr="009A1857">
        <w:t>Хваліте</w:t>
      </w:r>
      <w:proofErr w:type="spellEnd"/>
      <w:r w:rsidRPr="009A1857">
        <w:t xml:space="preserve"> його на </w:t>
      </w:r>
      <w:proofErr w:type="spellStart"/>
      <w:r w:rsidRPr="009A1857">
        <w:t>гарфі</w:t>
      </w:r>
      <w:proofErr w:type="spellEnd"/>
      <w:r w:rsidRPr="009A1857">
        <w:t xml:space="preserve"> і на гуслах... / Хай хвалить Господа все, що живе!” (</w:t>
      </w:r>
      <w:proofErr w:type="spellStart"/>
      <w:r w:rsidRPr="009A1857">
        <w:t>Пс</w:t>
      </w:r>
      <w:proofErr w:type="spellEnd"/>
      <w:r w:rsidRPr="009A1857">
        <w:t>. 150). Мотив заклику до прослави Бога присутній у Літургії: “</w:t>
      </w:r>
      <w:proofErr w:type="spellStart"/>
      <w:r w:rsidRPr="009A1857">
        <w:t>Воскликніте</w:t>
      </w:r>
      <w:proofErr w:type="spellEnd"/>
      <w:r w:rsidRPr="009A1857">
        <w:t xml:space="preserve"> Господеві вся земля, співайте ж імені Його, віддайте славу хвалі Його” [13, 333]. Цей літургійний </w:t>
      </w:r>
      <w:proofErr w:type="spellStart"/>
      <w:r w:rsidRPr="009A1857">
        <w:t>стих</w:t>
      </w:r>
      <w:proofErr w:type="spellEnd"/>
      <w:r w:rsidRPr="009A1857">
        <w:t xml:space="preserve"> також своїм першоджерелом має Біблію.</w:t>
      </w:r>
    </w:p>
    <w:p w14:paraId="5EA5E1C0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Крім того, поезія “Тебе, Бога, хвалимо І” має спільні риси з давнім Богослужебним твором – подячною піснею </w:t>
      </w:r>
      <w:proofErr w:type="spellStart"/>
      <w:r w:rsidRPr="009A1857">
        <w:rPr>
          <w:rFonts w:cs="Times New Roman"/>
          <w:szCs w:val="28"/>
        </w:rPr>
        <w:t>св</w:t>
      </w:r>
      <w:proofErr w:type="spellEnd"/>
      <w:r w:rsidRPr="009A1857">
        <w:rPr>
          <w:rFonts w:cs="Times New Roman"/>
          <w:szCs w:val="28"/>
        </w:rPr>
        <w:t xml:space="preserve">. Амвросія, </w:t>
      </w:r>
      <w:proofErr w:type="spellStart"/>
      <w:r w:rsidRPr="009A1857">
        <w:rPr>
          <w:rFonts w:cs="Times New Roman"/>
          <w:szCs w:val="28"/>
        </w:rPr>
        <w:t>єп</w:t>
      </w:r>
      <w:proofErr w:type="spellEnd"/>
      <w:r w:rsidRPr="009A1857">
        <w:rPr>
          <w:rFonts w:cs="Times New Roman"/>
          <w:szCs w:val="28"/>
        </w:rPr>
        <w:t xml:space="preserve">. </w:t>
      </w:r>
      <w:proofErr w:type="spellStart"/>
      <w:r w:rsidRPr="009A1857">
        <w:rPr>
          <w:rFonts w:cs="Times New Roman"/>
          <w:szCs w:val="28"/>
        </w:rPr>
        <w:t>Медіоланського</w:t>
      </w:r>
      <w:proofErr w:type="spellEnd"/>
      <w:r w:rsidRPr="009A1857">
        <w:rPr>
          <w:rFonts w:cs="Times New Roman"/>
          <w:szCs w:val="28"/>
        </w:rPr>
        <w:t xml:space="preserve">: “Тебе, Бога, хвалимо, / Тебе, Господа, визнаємо. / Тебе, Предвічного Отця, вся земля величає. / Тобі всі ангели, тобі небеса і всі сили, / </w:t>
      </w:r>
      <w:r w:rsidRPr="009A1857">
        <w:rPr>
          <w:rFonts w:cs="Times New Roman"/>
          <w:spacing w:val="-16"/>
          <w:szCs w:val="28"/>
        </w:rPr>
        <w:t xml:space="preserve">Тобі херувими й серафими безперестанними голосами співають: / </w:t>
      </w:r>
      <w:r w:rsidRPr="009A1857">
        <w:rPr>
          <w:rFonts w:cs="Times New Roman"/>
          <w:szCs w:val="28"/>
        </w:rPr>
        <w:t xml:space="preserve">Свят, свят, свят Господь Бог </w:t>
      </w:r>
      <w:proofErr w:type="spellStart"/>
      <w:r w:rsidRPr="009A1857">
        <w:rPr>
          <w:rFonts w:cs="Times New Roman"/>
          <w:szCs w:val="28"/>
        </w:rPr>
        <w:t>Саваот</w:t>
      </w:r>
      <w:proofErr w:type="spellEnd"/>
      <w:r w:rsidRPr="009A1857">
        <w:rPr>
          <w:rFonts w:cs="Times New Roman"/>
          <w:szCs w:val="28"/>
        </w:rPr>
        <w:t>!” [13, 859].</w:t>
      </w:r>
    </w:p>
    <w:p w14:paraId="1CD26356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Як псалми, так і пісня </w:t>
      </w:r>
      <w:proofErr w:type="spellStart"/>
      <w:r w:rsidRPr="009A1857">
        <w:rPr>
          <w:rFonts w:cs="Times New Roman"/>
          <w:szCs w:val="28"/>
        </w:rPr>
        <w:t>св</w:t>
      </w:r>
      <w:proofErr w:type="spellEnd"/>
      <w:r w:rsidRPr="009A1857">
        <w:rPr>
          <w:rFonts w:cs="Times New Roman"/>
          <w:szCs w:val="28"/>
        </w:rPr>
        <w:t>. Амвросія були, без сумніву, відомі Б.-</w:t>
      </w:r>
      <w:proofErr w:type="spellStart"/>
      <w:r w:rsidRPr="009A1857">
        <w:rPr>
          <w:rFonts w:cs="Times New Roman"/>
          <w:szCs w:val="28"/>
        </w:rPr>
        <w:t>І.Антоничеві</w:t>
      </w:r>
      <w:proofErr w:type="spellEnd"/>
      <w:r w:rsidRPr="009A1857">
        <w:rPr>
          <w:rFonts w:cs="Times New Roman"/>
          <w:szCs w:val="28"/>
        </w:rPr>
        <w:t xml:space="preserve"> і стали органічною частиною його поезії. </w:t>
      </w:r>
    </w:p>
    <w:p w14:paraId="4E3992E3" w14:textId="77777777" w:rsidR="009A1857" w:rsidRPr="009A1857" w:rsidRDefault="009A1857" w:rsidP="009A1857">
      <w:pPr>
        <w:ind w:firstLine="567"/>
        <w:rPr>
          <w:rFonts w:cs="Times New Roman"/>
          <w:spacing w:val="-10"/>
          <w:szCs w:val="28"/>
        </w:rPr>
      </w:pPr>
      <w:r w:rsidRPr="009A1857">
        <w:rPr>
          <w:rFonts w:cs="Times New Roman"/>
          <w:szCs w:val="28"/>
        </w:rPr>
        <w:t xml:space="preserve">Образності та ритмічності біблійного тексту, тіснішому об’єднанню його компонентів сприяє така стилістична фігура, як анафора. У </w:t>
      </w:r>
      <w:r w:rsidRPr="009A1857">
        <w:rPr>
          <w:rFonts w:cs="Times New Roman"/>
          <w:caps/>
          <w:szCs w:val="28"/>
        </w:rPr>
        <w:t>п</w:t>
      </w:r>
      <w:r w:rsidRPr="009A1857">
        <w:rPr>
          <w:rFonts w:cs="Times New Roman"/>
          <w:szCs w:val="28"/>
        </w:rPr>
        <w:t>салмах царя Давида вона зустрічається досить часто. Ось, наприклад: “</w:t>
      </w:r>
      <w:proofErr w:type="spellStart"/>
      <w:r w:rsidRPr="009A1857">
        <w:rPr>
          <w:rFonts w:cs="Times New Roman"/>
          <w:spacing w:val="-10"/>
          <w:szCs w:val="28"/>
        </w:rPr>
        <w:t>Хваліте</w:t>
      </w:r>
      <w:proofErr w:type="spellEnd"/>
      <w:r w:rsidRPr="009A1857">
        <w:rPr>
          <w:rFonts w:cs="Times New Roman"/>
          <w:spacing w:val="-10"/>
          <w:szCs w:val="28"/>
        </w:rPr>
        <w:t xml:space="preserve"> Господа з неба, </w:t>
      </w:r>
      <w:proofErr w:type="spellStart"/>
      <w:r w:rsidRPr="009A1857">
        <w:rPr>
          <w:rFonts w:cs="Times New Roman"/>
          <w:spacing w:val="-10"/>
          <w:szCs w:val="28"/>
        </w:rPr>
        <w:t>хваліте</w:t>
      </w:r>
      <w:proofErr w:type="spellEnd"/>
      <w:r w:rsidRPr="009A1857">
        <w:rPr>
          <w:rFonts w:cs="Times New Roman"/>
          <w:spacing w:val="-10"/>
          <w:szCs w:val="28"/>
        </w:rPr>
        <w:t xml:space="preserve"> його на висотах. / </w:t>
      </w:r>
      <w:proofErr w:type="spellStart"/>
      <w:r w:rsidRPr="009A1857">
        <w:rPr>
          <w:rFonts w:cs="Times New Roman"/>
          <w:spacing w:val="-10"/>
          <w:szCs w:val="28"/>
        </w:rPr>
        <w:t>Хваліте</w:t>
      </w:r>
      <w:proofErr w:type="spellEnd"/>
      <w:r w:rsidRPr="009A1857">
        <w:rPr>
          <w:rFonts w:cs="Times New Roman"/>
          <w:spacing w:val="-10"/>
          <w:szCs w:val="28"/>
        </w:rPr>
        <w:t xml:space="preserve"> його всі ангели його, </w:t>
      </w:r>
      <w:proofErr w:type="spellStart"/>
      <w:r w:rsidRPr="009A1857">
        <w:rPr>
          <w:rFonts w:cs="Times New Roman"/>
          <w:spacing w:val="-10"/>
          <w:szCs w:val="28"/>
        </w:rPr>
        <w:t>хваліте</w:t>
      </w:r>
      <w:proofErr w:type="spellEnd"/>
      <w:r w:rsidRPr="009A1857">
        <w:rPr>
          <w:rFonts w:cs="Times New Roman"/>
          <w:spacing w:val="-10"/>
          <w:szCs w:val="28"/>
        </w:rPr>
        <w:t xml:space="preserve"> його всі воїнства небесні. / </w:t>
      </w:r>
      <w:proofErr w:type="spellStart"/>
      <w:r w:rsidRPr="009A1857">
        <w:rPr>
          <w:rFonts w:cs="Times New Roman"/>
          <w:spacing w:val="-10"/>
          <w:szCs w:val="28"/>
        </w:rPr>
        <w:t>Хваліте</w:t>
      </w:r>
      <w:proofErr w:type="spellEnd"/>
      <w:r w:rsidRPr="009A1857">
        <w:rPr>
          <w:rFonts w:cs="Times New Roman"/>
          <w:spacing w:val="-10"/>
          <w:szCs w:val="28"/>
        </w:rPr>
        <w:t xml:space="preserve"> його ви, сонце й місяцю, </w:t>
      </w:r>
      <w:proofErr w:type="spellStart"/>
      <w:r w:rsidRPr="009A1857">
        <w:rPr>
          <w:rFonts w:cs="Times New Roman"/>
          <w:spacing w:val="-10"/>
          <w:szCs w:val="28"/>
        </w:rPr>
        <w:t>хваліте</w:t>
      </w:r>
      <w:proofErr w:type="spellEnd"/>
      <w:r w:rsidRPr="009A1857">
        <w:rPr>
          <w:rFonts w:cs="Times New Roman"/>
          <w:spacing w:val="-10"/>
          <w:szCs w:val="28"/>
        </w:rPr>
        <w:t xml:space="preserve"> його всі ясні зорі. / </w:t>
      </w:r>
      <w:proofErr w:type="spellStart"/>
      <w:r w:rsidRPr="009A1857">
        <w:rPr>
          <w:rFonts w:cs="Times New Roman"/>
          <w:spacing w:val="-10"/>
          <w:szCs w:val="28"/>
        </w:rPr>
        <w:t>Хваліте</w:t>
      </w:r>
      <w:proofErr w:type="spellEnd"/>
      <w:r w:rsidRPr="009A1857">
        <w:rPr>
          <w:rFonts w:cs="Times New Roman"/>
          <w:spacing w:val="-10"/>
          <w:szCs w:val="28"/>
        </w:rPr>
        <w:t xml:space="preserve"> його ви, небеса небес, і води, що над небесами”.</w:t>
      </w:r>
    </w:p>
    <w:p w14:paraId="11C4F498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Майстерно поєднує Б.-</w:t>
      </w:r>
      <w:proofErr w:type="spellStart"/>
      <w:r w:rsidRPr="009A1857">
        <w:rPr>
          <w:rFonts w:cs="Times New Roman"/>
          <w:szCs w:val="28"/>
        </w:rPr>
        <w:t>І.Антонич</w:t>
      </w:r>
      <w:proofErr w:type="spellEnd"/>
      <w:r w:rsidRPr="009A1857">
        <w:rPr>
          <w:rFonts w:cs="Times New Roman"/>
          <w:szCs w:val="28"/>
        </w:rPr>
        <w:t xml:space="preserve"> анафору з епіфорою.</w:t>
      </w:r>
    </w:p>
    <w:p w14:paraId="4BE834CC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Коли кличеш поночі – Він є,</w:t>
      </w:r>
    </w:p>
    <w:p w14:paraId="263E5E30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Коли кличеш помочі – Він є,</w:t>
      </w:r>
    </w:p>
    <w:p w14:paraId="41B01661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Коли шукаєш – Він є,</w:t>
      </w:r>
    </w:p>
    <w:p w14:paraId="1B5750E5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Його вже маєш, бо в тобі – є [1, 65].</w:t>
      </w:r>
    </w:p>
    <w:p w14:paraId="7FC729DE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Часте використання поетом анафори підкреслює сакральний вимір вірша: повторювання слова свідчить про його важливість, а отже, скеровує, підносить думки і почуття людини вгору, до трансцендентного [19, 375]. Ілюстрацією мистецького використання анафори Б.-</w:t>
      </w:r>
      <w:proofErr w:type="spellStart"/>
      <w:r w:rsidRPr="009A1857">
        <w:rPr>
          <w:rFonts w:cs="Times New Roman"/>
          <w:szCs w:val="28"/>
        </w:rPr>
        <w:t>І.Антоничем</w:t>
      </w:r>
      <w:proofErr w:type="spellEnd"/>
      <w:r w:rsidRPr="009A1857">
        <w:rPr>
          <w:rFonts w:cs="Times New Roman"/>
          <w:szCs w:val="28"/>
        </w:rPr>
        <w:t xml:space="preserve"> послужить вірш “Хвалім Господа ІІ”:</w:t>
      </w:r>
    </w:p>
    <w:p w14:paraId="169E3132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Для Тебе море грає осяйний, палкий псалом,</w:t>
      </w:r>
    </w:p>
    <w:p w14:paraId="4DD21545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Для Тебе вітер громові лункі пісні </w:t>
      </w:r>
      <w:proofErr w:type="spellStart"/>
      <w:r w:rsidRPr="009A1857">
        <w:rPr>
          <w:rFonts w:cs="Times New Roman"/>
          <w:szCs w:val="28"/>
        </w:rPr>
        <w:t>співа</w:t>
      </w:r>
      <w:proofErr w:type="spellEnd"/>
      <w:r w:rsidRPr="009A1857">
        <w:rPr>
          <w:rFonts w:cs="Times New Roman"/>
          <w:szCs w:val="28"/>
        </w:rPr>
        <w:t>,</w:t>
      </w:r>
    </w:p>
    <w:p w14:paraId="0F86C432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Для Тебе лютий буревій морським хвилює дном,</w:t>
      </w:r>
    </w:p>
    <w:p w14:paraId="40217A9F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Для Тебе шепотом шовковим шелестить трава.</w:t>
      </w:r>
    </w:p>
    <w:p w14:paraId="5F69F20A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Про Тебе ліс розказує чудову, дивну, тиху повість,</w:t>
      </w:r>
    </w:p>
    <w:p w14:paraId="7E774006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Про Тебе вічно пам’ятають незабудки сині,</w:t>
      </w:r>
    </w:p>
    <w:p w14:paraId="3FE01094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Про Тебе сонце сповіщає Полум’яну </w:t>
      </w:r>
      <w:proofErr w:type="spellStart"/>
      <w:r w:rsidRPr="009A1857">
        <w:rPr>
          <w:rFonts w:cs="Times New Roman"/>
          <w:szCs w:val="28"/>
        </w:rPr>
        <w:t>Новість</w:t>
      </w:r>
      <w:proofErr w:type="spellEnd"/>
      <w:r w:rsidRPr="009A1857">
        <w:rPr>
          <w:rFonts w:cs="Times New Roman"/>
          <w:szCs w:val="28"/>
        </w:rPr>
        <w:t>,</w:t>
      </w:r>
    </w:p>
    <w:p w14:paraId="11E8D4E9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Про Тебе янгол казку шепотить до вух дитині [1, 83].</w:t>
      </w:r>
    </w:p>
    <w:p w14:paraId="2C3CABA3" w14:textId="77777777" w:rsidR="009A1857" w:rsidRPr="009A1857" w:rsidRDefault="009A1857" w:rsidP="009A1857">
      <w:pPr>
        <w:pStyle w:val="21"/>
        <w:spacing w:line="240" w:lineRule="auto"/>
        <w:ind w:right="0" w:firstLine="567"/>
      </w:pPr>
      <w:r w:rsidRPr="009A1857">
        <w:rPr>
          <w:color w:val="000000"/>
        </w:rPr>
        <w:t xml:space="preserve">Останній рядок </w:t>
      </w:r>
      <w:proofErr w:type="spellStart"/>
      <w:r w:rsidRPr="009A1857">
        <w:rPr>
          <w:color w:val="000000"/>
        </w:rPr>
        <w:t>Антоничевої</w:t>
      </w:r>
      <w:proofErr w:type="spellEnd"/>
      <w:r w:rsidRPr="009A1857">
        <w:rPr>
          <w:color w:val="000000"/>
        </w:rPr>
        <w:t xml:space="preserve"> поезії “Про Тебе, добрий Боже, мріє кожне людське серце” ставить </w:t>
      </w:r>
      <w:proofErr w:type="spellStart"/>
      <w:r w:rsidRPr="009A1857">
        <w:rPr>
          <w:color w:val="000000"/>
        </w:rPr>
        <w:t>екзистенційну</w:t>
      </w:r>
      <w:proofErr w:type="spellEnd"/>
      <w:r w:rsidRPr="009A1857">
        <w:rPr>
          <w:color w:val="000000"/>
        </w:rPr>
        <w:t xml:space="preserve"> крапку в поетичному тлумаченні християнської віри, що його пропонує поет. Віра живе в тій глибині особистісного “Я”, яку в українській культурній традиції (</w:t>
      </w:r>
      <w:proofErr w:type="spellStart"/>
      <w:r w:rsidRPr="009A1857">
        <w:rPr>
          <w:color w:val="000000"/>
        </w:rPr>
        <w:t>кордоцентризм</w:t>
      </w:r>
      <w:proofErr w:type="spellEnd"/>
      <w:r w:rsidRPr="009A1857">
        <w:rPr>
          <w:color w:val="000000"/>
        </w:rPr>
        <w:t xml:space="preserve">) називають “серце” </w:t>
      </w:r>
      <w:r w:rsidRPr="009A1857">
        <w:rPr>
          <w:color w:val="000000"/>
          <w:lang w:val="ru-RU"/>
        </w:rPr>
        <w:t>[15, 51]</w:t>
      </w:r>
      <w:r w:rsidRPr="009A1857">
        <w:rPr>
          <w:color w:val="000000"/>
        </w:rPr>
        <w:t>.</w:t>
      </w:r>
      <w:r w:rsidRPr="009A1857">
        <w:t xml:space="preserve"> </w:t>
      </w:r>
    </w:p>
    <w:p w14:paraId="2E916083" w14:textId="77777777" w:rsidR="009A1857" w:rsidRPr="009A1857" w:rsidRDefault="009A1857" w:rsidP="009A1857">
      <w:pPr>
        <w:pStyle w:val="21"/>
        <w:spacing w:line="240" w:lineRule="auto"/>
        <w:ind w:right="0" w:firstLine="567"/>
      </w:pPr>
      <w:r w:rsidRPr="009A1857">
        <w:t>Про серце, як єдине місце зустрічі людини з Богом, йдеться у вірші “Дві дороги”, де ліричний герой розповідає про те, що він шукав Бога всюди: в низинах, в горах, в багатих палатах і бібліотеках, розпитував про Нього у вітрів та перехожих. Та всі зусилля виявилися марними, бо “</w:t>
      </w:r>
      <w:r w:rsidRPr="009A1857">
        <w:rPr>
          <w:color w:val="000000"/>
        </w:rPr>
        <w:t>…</w:t>
      </w:r>
      <w:r w:rsidRPr="009A1857">
        <w:t xml:space="preserve"> розминулися поруч себе </w:t>
      </w:r>
      <w:r w:rsidRPr="009A1857">
        <w:lastRenderedPageBreak/>
        <w:t xml:space="preserve">дві дороги: / Ти теж шукав мене у моїм серці </w:t>
      </w:r>
      <w:r w:rsidRPr="009A1857">
        <w:rPr>
          <w:color w:val="000000"/>
        </w:rPr>
        <w:t>…</w:t>
      </w:r>
      <w:r w:rsidRPr="009A1857">
        <w:t xml:space="preserve">” [1, 63]. Чому саме “у серці”? Вичерпну відповідь знаходимо у </w:t>
      </w:r>
      <w:proofErr w:type="spellStart"/>
      <w:r w:rsidRPr="009A1857">
        <w:t>Г.Сковороди</w:t>
      </w:r>
      <w:proofErr w:type="spellEnd"/>
      <w:r w:rsidRPr="009A1857">
        <w:t xml:space="preserve">: “Серце є божественне в людині. Внутрішня людина є Бог” [16, </w:t>
      </w:r>
      <w:r w:rsidRPr="009A1857">
        <w:rPr>
          <w:lang w:val="ru-RU"/>
        </w:rPr>
        <w:t>226</w:t>
      </w:r>
      <w:r w:rsidRPr="009A1857">
        <w:t xml:space="preserve">]. </w:t>
      </w:r>
      <w:proofErr w:type="spellStart"/>
      <w:r w:rsidRPr="009A1857">
        <w:t>Г.Насмінчук</w:t>
      </w:r>
      <w:proofErr w:type="spellEnd"/>
      <w:r w:rsidRPr="009A1857">
        <w:t xml:space="preserve"> справедливо зазначає, що вірш “Дві дороги” за ідейним задумом є апологією пошуків. Характерною рисою цього вірша є те, що уся тропіка тяжіє до чогось містичного, наприклад, “тьмяні сутінки”, “запилені бібліотеки”, “мертва цвіль”. Дослідники творчості Б.-</w:t>
      </w:r>
      <w:proofErr w:type="spellStart"/>
      <w:r w:rsidRPr="009A1857">
        <w:t>І.Антонича</w:t>
      </w:r>
      <w:proofErr w:type="spellEnd"/>
      <w:r w:rsidRPr="009A1857">
        <w:t xml:space="preserve"> неодноразово ставили питання: звідки така похмурість, розчарування, навіть приречення? Адже у вірші “Слава на висотах” автор писав, що йому хочеться “обняти всіх людей з великої, ясної радості”, йому хочеться “сміятися безжурно, радо” і “плескати у долоні, немов мале дитя”. Незважаючи на те, що за часом написання поезії розташовуються поряд, при їх зіставленні кидається у вічі абсолютно різна тональність. На думку </w:t>
      </w:r>
      <w:proofErr w:type="spellStart"/>
      <w:r w:rsidRPr="009A1857">
        <w:t>Г.Насмінчук</w:t>
      </w:r>
      <w:proofErr w:type="spellEnd"/>
      <w:r w:rsidRPr="009A1857">
        <w:t xml:space="preserve">, це свідчить про факт поліфонізму </w:t>
      </w:r>
      <w:proofErr w:type="spellStart"/>
      <w:r w:rsidRPr="009A1857">
        <w:t>Антоничевої</w:t>
      </w:r>
      <w:proofErr w:type="spellEnd"/>
      <w:r w:rsidRPr="009A1857">
        <w:t xml:space="preserve"> віри в Бога [11</w:t>
      </w:r>
      <w:r w:rsidRPr="009A1857">
        <w:rPr>
          <w:lang w:val="ru-RU"/>
        </w:rPr>
        <w:t>, 83</w:t>
      </w:r>
      <w:r w:rsidRPr="009A1857">
        <w:t>]. Таких свідчень у “Великій гармонії” чимало. Ось, наприклад, у вірші “Молитва” автор просить у Бога віри, як оборони від усього злого, бо “нас січуть осінні сумніву дощі”.</w:t>
      </w:r>
    </w:p>
    <w:p w14:paraId="1A304255" w14:textId="77777777" w:rsidR="009A1857" w:rsidRPr="009A1857" w:rsidRDefault="009A1857" w:rsidP="009A1857">
      <w:pPr>
        <w:ind w:firstLine="567"/>
        <w:rPr>
          <w:rFonts w:cs="Times New Roman"/>
          <w:color w:val="000000"/>
          <w:szCs w:val="28"/>
        </w:rPr>
      </w:pPr>
      <w:r w:rsidRPr="009A1857">
        <w:rPr>
          <w:rFonts w:cs="Times New Roman"/>
          <w:color w:val="000000"/>
          <w:szCs w:val="28"/>
        </w:rPr>
        <w:t>Чи є щось особливе, мистецьке в суті прохань, з якими ліричний герой збірки звертається до Господа? Відповідь на це знайдемо в поезії “</w:t>
      </w:r>
      <w:r w:rsidRPr="009A1857">
        <w:rPr>
          <w:rFonts w:cs="Times New Roman"/>
          <w:color w:val="000000"/>
          <w:szCs w:val="28"/>
          <w:lang w:val="de-DE"/>
        </w:rPr>
        <w:t xml:space="preserve">Kyrie </w:t>
      </w:r>
      <w:proofErr w:type="spellStart"/>
      <w:r w:rsidRPr="009A1857">
        <w:rPr>
          <w:rFonts w:cs="Times New Roman"/>
          <w:color w:val="000000"/>
          <w:szCs w:val="28"/>
          <w:lang w:val="de-DE"/>
        </w:rPr>
        <w:t>elejson</w:t>
      </w:r>
      <w:proofErr w:type="spellEnd"/>
      <w:r w:rsidRPr="009A1857">
        <w:rPr>
          <w:rFonts w:cs="Times New Roman"/>
          <w:color w:val="000000"/>
          <w:szCs w:val="28"/>
        </w:rPr>
        <w:t>”</w:t>
      </w:r>
      <w:r w:rsidRPr="009A1857">
        <w:rPr>
          <w:rFonts w:cs="Times New Roman"/>
          <w:color w:val="000000"/>
          <w:szCs w:val="28"/>
          <w:lang w:val="de-DE"/>
        </w:rPr>
        <w:t xml:space="preserve"> </w:t>
      </w:r>
      <w:r w:rsidRPr="009A1857">
        <w:rPr>
          <w:rFonts w:cs="Times New Roman"/>
          <w:color w:val="000000"/>
          <w:szCs w:val="28"/>
        </w:rPr>
        <w:t xml:space="preserve">(“Господи, помилуй!”). </w:t>
      </w:r>
    </w:p>
    <w:p w14:paraId="486D67F5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У літургійній практиці молитва “Господи, помилуй” використовується часто, оскільки у ній “зібрана вся туга людини за Богом” [14, 215], а воля людська цілком підпорядкована Божій волі. “Благослови, душе моя, Господа, і все нутро моє – ім’я святе Його! Благослови, душе моя, Господа, і не забувай усіх добродіянь його!” (</w:t>
      </w:r>
      <w:proofErr w:type="spellStart"/>
      <w:r w:rsidRPr="009A1857">
        <w:rPr>
          <w:rFonts w:cs="Times New Roman"/>
          <w:szCs w:val="28"/>
        </w:rPr>
        <w:t>Пс</w:t>
      </w:r>
      <w:proofErr w:type="spellEnd"/>
      <w:r w:rsidRPr="009A1857">
        <w:rPr>
          <w:rFonts w:cs="Times New Roman"/>
          <w:szCs w:val="28"/>
        </w:rPr>
        <w:t xml:space="preserve">. 103). Своїми коренями молитва “Господи, помилуй!” сягає ще Старого Завіту, але повне завершення отримала у Євангелії. Наприклад, прокажені, </w:t>
      </w:r>
      <w:proofErr w:type="spellStart"/>
      <w:r w:rsidRPr="009A1857">
        <w:rPr>
          <w:rFonts w:cs="Times New Roman"/>
          <w:szCs w:val="28"/>
        </w:rPr>
        <w:t>прагнучи</w:t>
      </w:r>
      <w:proofErr w:type="spellEnd"/>
      <w:r w:rsidRPr="009A1857">
        <w:rPr>
          <w:rFonts w:cs="Times New Roman"/>
          <w:szCs w:val="28"/>
        </w:rPr>
        <w:t xml:space="preserve"> очищення, кликали за Ісусом Христом: “Ісусе, Наставнику, помилуй нас”, сліпець, який бажав прозріти і відчув присутність Христа, промовляв: “Ісусе, Сину Давидів, змилуйся наді мною”.</w:t>
      </w:r>
    </w:p>
    <w:p w14:paraId="2839FADF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proofErr w:type="spellStart"/>
      <w:r w:rsidRPr="009A1857">
        <w:rPr>
          <w:rFonts w:cs="Times New Roman"/>
          <w:szCs w:val="28"/>
        </w:rPr>
        <w:t>Рефренно</w:t>
      </w:r>
      <w:proofErr w:type="spellEnd"/>
      <w:r w:rsidRPr="009A1857">
        <w:rPr>
          <w:rFonts w:cs="Times New Roman"/>
          <w:szCs w:val="28"/>
        </w:rPr>
        <w:t xml:space="preserve"> звучить заклик “Господи, помилуй!” в однойменній поезії Б.-</w:t>
      </w:r>
      <w:proofErr w:type="spellStart"/>
      <w:r w:rsidRPr="009A1857">
        <w:rPr>
          <w:rFonts w:cs="Times New Roman"/>
          <w:szCs w:val="28"/>
        </w:rPr>
        <w:t>І.Антонича</w:t>
      </w:r>
      <w:proofErr w:type="spellEnd"/>
      <w:r w:rsidRPr="009A1857">
        <w:rPr>
          <w:rFonts w:cs="Times New Roman"/>
          <w:szCs w:val="28"/>
        </w:rPr>
        <w:t>. “Повторюваність молитви як принцип сакрального світосприйняття у будь-якій релігії також використовують письменники. Часом фрагментарне відтворення молитви сприяє “молитовності” як світовідчуттю” [5, 3].</w:t>
      </w:r>
    </w:p>
    <w:p w14:paraId="535A00D2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В німім захопленні </w:t>
      </w:r>
      <w:proofErr w:type="spellStart"/>
      <w:r w:rsidRPr="009A1857">
        <w:rPr>
          <w:rFonts w:cs="Times New Roman"/>
          <w:szCs w:val="28"/>
        </w:rPr>
        <w:t>підношу</w:t>
      </w:r>
      <w:proofErr w:type="spellEnd"/>
      <w:r w:rsidRPr="009A1857">
        <w:rPr>
          <w:rFonts w:cs="Times New Roman"/>
          <w:szCs w:val="28"/>
        </w:rPr>
        <w:t xml:space="preserve"> вгору руки,</w:t>
      </w:r>
    </w:p>
    <w:p w14:paraId="3EDE60E4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німим захопленням блищать примерклі очі.</w:t>
      </w:r>
    </w:p>
    <w:p w14:paraId="7437D42E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Моїм устам вимову дай для себе милу.</w:t>
      </w:r>
    </w:p>
    <w:p w14:paraId="1CD3E23F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Господи, помилуй</w:t>
      </w:r>
    </w:p>
    <w:p w14:paraId="079B5658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від мовчання ночі.</w:t>
      </w:r>
    </w:p>
    <w:p w14:paraId="6D4C1E12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.................................</w:t>
      </w:r>
    </w:p>
    <w:p w14:paraId="1C2A89E8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Очима далеч тну незнану, непрозору,</w:t>
      </w:r>
    </w:p>
    <w:p w14:paraId="26F95C61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моя душа вже знов спокійна та здорова.</w:t>
      </w:r>
    </w:p>
    <w:p w14:paraId="4759B993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Моїм устам дай мову творчу, вільну, спілу!</w:t>
      </w:r>
    </w:p>
    <w:p w14:paraId="5831090E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Господи, помилуй</w:t>
      </w:r>
    </w:p>
    <w:p w14:paraId="6C3530F4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від безсилля слова [1, 83].</w:t>
      </w:r>
    </w:p>
    <w:p w14:paraId="4FA3FCCC" w14:textId="77777777" w:rsidR="009A1857" w:rsidRPr="009A1857" w:rsidRDefault="009A1857" w:rsidP="009A1857">
      <w:pPr>
        <w:shd w:val="clear" w:color="auto" w:fill="FFFFFF"/>
        <w:ind w:firstLine="567"/>
        <w:rPr>
          <w:rFonts w:cs="Times New Roman"/>
          <w:color w:val="000000"/>
          <w:szCs w:val="28"/>
        </w:rPr>
      </w:pPr>
      <w:proofErr w:type="spellStart"/>
      <w:r w:rsidRPr="009A1857">
        <w:rPr>
          <w:rFonts w:cs="Times New Roman"/>
          <w:color w:val="000000"/>
          <w:szCs w:val="28"/>
        </w:rPr>
        <w:t>Г.Токмань</w:t>
      </w:r>
      <w:proofErr w:type="spellEnd"/>
      <w:r w:rsidRPr="009A1857">
        <w:rPr>
          <w:rFonts w:cs="Times New Roman"/>
          <w:color w:val="000000"/>
          <w:szCs w:val="28"/>
        </w:rPr>
        <w:t xml:space="preserve"> зауважує, що твір перейнято одним емоційним станом, який можна назвати релігійним екстазом. Розвиток екстатичних </w:t>
      </w:r>
      <w:proofErr w:type="spellStart"/>
      <w:r w:rsidRPr="009A1857">
        <w:rPr>
          <w:rFonts w:cs="Times New Roman"/>
          <w:color w:val="000000"/>
          <w:szCs w:val="28"/>
        </w:rPr>
        <w:t>відчуттів</w:t>
      </w:r>
      <w:proofErr w:type="spellEnd"/>
      <w:r w:rsidRPr="009A1857">
        <w:rPr>
          <w:rFonts w:cs="Times New Roman"/>
          <w:color w:val="000000"/>
          <w:szCs w:val="28"/>
        </w:rPr>
        <w:t xml:space="preserve"> у творі стосується відгуку людини на переживання Священного, герой змінює себе протягом перебування в екстазі. Поет просить у Бога дару слова, протиставляючи  його мовчанню ночі, тавру розлуки, темноті зору, безсиллю </w:t>
      </w:r>
      <w:r w:rsidRPr="009A1857">
        <w:rPr>
          <w:rFonts w:cs="Times New Roman"/>
          <w:color w:val="000000"/>
          <w:szCs w:val="28"/>
        </w:rPr>
        <w:lastRenderedPageBreak/>
        <w:t xml:space="preserve">слова… Митець хоче  вирватися з полону відчуження від </w:t>
      </w:r>
      <w:proofErr w:type="spellStart"/>
      <w:r w:rsidRPr="009A1857">
        <w:rPr>
          <w:rFonts w:cs="Times New Roman"/>
          <w:color w:val="000000"/>
          <w:szCs w:val="28"/>
        </w:rPr>
        <w:t>есенціального</w:t>
      </w:r>
      <w:proofErr w:type="spellEnd"/>
      <w:r w:rsidRPr="009A1857">
        <w:rPr>
          <w:rFonts w:cs="Times New Roman"/>
          <w:color w:val="000000"/>
          <w:szCs w:val="28"/>
        </w:rPr>
        <w:t xml:space="preserve"> Буття, подолати цю відчуженість своїм поетичним словом, він молиться до Бога – і відчуває, як Бог допомагає йому: душа “стає спокійна та здорова”, очима він “дере”, а врешті й “тне” темну далеч непрозору. Поетове прагнення до слова натхненного, милого Богові, до мови гострої, легкокрилої, творчої, вільної, спілої, певно, почуто, бо герой стає міцнішим у дусі, мужніє” [15, 51]. Цей Антоничів вірш інтерпретуємо вслід за </w:t>
      </w:r>
      <w:proofErr w:type="spellStart"/>
      <w:r w:rsidRPr="009A1857">
        <w:rPr>
          <w:rFonts w:cs="Times New Roman"/>
          <w:color w:val="000000"/>
          <w:szCs w:val="28"/>
        </w:rPr>
        <w:t>Г.Токмань</w:t>
      </w:r>
      <w:proofErr w:type="spellEnd"/>
      <w:r w:rsidRPr="009A1857">
        <w:rPr>
          <w:rFonts w:cs="Times New Roman"/>
          <w:color w:val="000000"/>
          <w:szCs w:val="28"/>
        </w:rPr>
        <w:t xml:space="preserve">, як образне вираження того, що </w:t>
      </w:r>
      <w:proofErr w:type="spellStart"/>
      <w:r w:rsidRPr="009A1857">
        <w:rPr>
          <w:rFonts w:cs="Times New Roman"/>
          <w:color w:val="000000"/>
          <w:szCs w:val="28"/>
        </w:rPr>
        <w:t>П.Тілліх</w:t>
      </w:r>
      <w:proofErr w:type="spellEnd"/>
      <w:r w:rsidRPr="009A1857">
        <w:rPr>
          <w:rFonts w:cs="Times New Roman"/>
          <w:color w:val="000000"/>
          <w:szCs w:val="28"/>
        </w:rPr>
        <w:t xml:space="preserve"> назвав “екстатичним досвідом духовної моці”. </w:t>
      </w:r>
    </w:p>
    <w:p w14:paraId="6125F733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color w:val="000000"/>
          <w:szCs w:val="28"/>
        </w:rPr>
        <w:t>Як подяка і прослава Бога звучить у контексті збірки “Велика гармонія” твір “</w:t>
      </w:r>
      <w:r w:rsidRPr="009A1857">
        <w:rPr>
          <w:rFonts w:cs="Times New Roman"/>
          <w:color w:val="000000"/>
          <w:szCs w:val="28"/>
          <w:lang w:val="en-US"/>
        </w:rPr>
        <w:t>Magnificat</w:t>
      </w:r>
      <w:r w:rsidRPr="009A1857">
        <w:rPr>
          <w:rFonts w:cs="Times New Roman"/>
          <w:color w:val="000000"/>
          <w:szCs w:val="28"/>
        </w:rPr>
        <w:t xml:space="preserve">” (“Величання”): “Співай, душе моя, похвальну псальму Богу, / словами-зорями, словами-перлами, лунай і мерехти, / співай, душе, ясного сонця перемогу, / словами-рожами, словами-іскрами горить вогонь святий” </w:t>
      </w:r>
      <w:r w:rsidRPr="009A1857">
        <w:rPr>
          <w:rFonts w:cs="Times New Roman"/>
          <w:szCs w:val="28"/>
        </w:rPr>
        <w:t>[1, 84].</w:t>
      </w:r>
      <w:r w:rsidRPr="009A1857">
        <w:rPr>
          <w:rFonts w:cs="Times New Roman"/>
          <w:color w:val="000000"/>
          <w:szCs w:val="28"/>
        </w:rPr>
        <w:t xml:space="preserve"> </w:t>
      </w:r>
      <w:r w:rsidRPr="009A1857">
        <w:rPr>
          <w:rFonts w:cs="Times New Roman"/>
          <w:szCs w:val="28"/>
        </w:rPr>
        <w:t xml:space="preserve">Якщо ж простежити зв’язок </w:t>
      </w:r>
      <w:proofErr w:type="spellStart"/>
      <w:r w:rsidRPr="009A1857">
        <w:rPr>
          <w:rFonts w:cs="Times New Roman"/>
          <w:szCs w:val="28"/>
        </w:rPr>
        <w:t>зацитованої</w:t>
      </w:r>
      <w:proofErr w:type="spellEnd"/>
      <w:r w:rsidRPr="009A1857">
        <w:rPr>
          <w:rFonts w:cs="Times New Roman"/>
          <w:szCs w:val="28"/>
        </w:rPr>
        <w:t xml:space="preserve"> поезії з богослужбовими творами, то виявиться подібність на рівні славослов’я. Важливим компонентом </w:t>
      </w:r>
      <w:proofErr w:type="spellStart"/>
      <w:r w:rsidRPr="009A1857">
        <w:rPr>
          <w:rFonts w:cs="Times New Roman"/>
          <w:szCs w:val="28"/>
        </w:rPr>
        <w:t>богослуження</w:t>
      </w:r>
      <w:proofErr w:type="spellEnd"/>
      <w:r w:rsidRPr="009A1857">
        <w:rPr>
          <w:rFonts w:cs="Times New Roman"/>
          <w:szCs w:val="28"/>
        </w:rPr>
        <w:t xml:space="preserve"> є так звані зачини: “Слава Тобі, Боже наш, слава Тобі” або “Слава Тобі, Господи, слава Тобі”, “Слава во вишніх Богу, і на землі мир, і в людях благовоління”. “Через славослов’я, прославляння Любові, Премудрості, Милості Господньої під час богослужіння, – наголошує </w:t>
      </w:r>
      <w:proofErr w:type="spellStart"/>
      <w:r w:rsidRPr="009A1857">
        <w:rPr>
          <w:rFonts w:cs="Times New Roman"/>
          <w:szCs w:val="28"/>
        </w:rPr>
        <w:t>Д.Болгарський</w:t>
      </w:r>
      <w:proofErr w:type="spellEnd"/>
      <w:r w:rsidRPr="009A1857">
        <w:rPr>
          <w:rFonts w:cs="Times New Roman"/>
          <w:szCs w:val="28"/>
        </w:rPr>
        <w:t>, – людина прилучається до Божественного життя, зцілюючи тим самим свою ушкоджену гріхом і страстями душу, стає на благодатний шлях спасіння і, якщо вона живе, не порушуючи заповідей Божих, у дусі християнської любові, то дістає можливість наслідувати життя вічне” [6, 74].</w:t>
      </w:r>
    </w:p>
    <w:p w14:paraId="0889383F" w14:textId="77777777" w:rsidR="009A1857" w:rsidRPr="009A1857" w:rsidRDefault="009A1857" w:rsidP="009A1857">
      <w:pPr>
        <w:shd w:val="clear" w:color="auto" w:fill="FFFFFF"/>
        <w:ind w:firstLine="567"/>
        <w:rPr>
          <w:rFonts w:cs="Times New Roman"/>
          <w:color w:val="000000"/>
          <w:szCs w:val="28"/>
        </w:rPr>
      </w:pPr>
      <w:r w:rsidRPr="009A1857">
        <w:rPr>
          <w:rFonts w:cs="Times New Roman"/>
          <w:color w:val="000000"/>
          <w:szCs w:val="28"/>
        </w:rPr>
        <w:t>Релігійний екстаз поезії “</w:t>
      </w:r>
      <w:r w:rsidRPr="009A1857">
        <w:rPr>
          <w:rFonts w:cs="Times New Roman"/>
          <w:color w:val="000000"/>
          <w:szCs w:val="28"/>
          <w:lang w:val="de-DE"/>
        </w:rPr>
        <w:t xml:space="preserve">Kyrie </w:t>
      </w:r>
      <w:proofErr w:type="spellStart"/>
      <w:r w:rsidRPr="009A1857">
        <w:rPr>
          <w:rFonts w:cs="Times New Roman"/>
          <w:color w:val="000000"/>
          <w:szCs w:val="28"/>
          <w:lang w:val="de-DE"/>
        </w:rPr>
        <w:t>elejson</w:t>
      </w:r>
      <w:proofErr w:type="spellEnd"/>
      <w:r w:rsidRPr="009A1857">
        <w:rPr>
          <w:rFonts w:cs="Times New Roman"/>
          <w:color w:val="000000"/>
          <w:szCs w:val="28"/>
        </w:rPr>
        <w:t>” природньо переходить у творчий в поезії “</w:t>
      </w:r>
      <w:r w:rsidRPr="009A1857">
        <w:rPr>
          <w:rFonts w:cs="Times New Roman"/>
          <w:color w:val="000000"/>
          <w:szCs w:val="28"/>
          <w:lang w:val="en-US"/>
        </w:rPr>
        <w:t>Magnificat</w:t>
      </w:r>
      <w:r w:rsidRPr="009A1857">
        <w:rPr>
          <w:rFonts w:cs="Times New Roman"/>
          <w:color w:val="000000"/>
          <w:szCs w:val="28"/>
        </w:rPr>
        <w:t xml:space="preserve">”: поет відчуває себе співтворцем – хай малим і вбогим. Твір побудовано як спонуку власній душі співати “похвальну псальму Богу”. Образ оновленого поетичного слова – могутній і світлий: темнота, розпука й безсилля лишили його. Епітети-прикладки є тому підтвердженням: слова – “зорі”, “перла”, “рожі”, “іскри”; вони “лунають і мерехтять”, бо в них “горить вогонь святий”[15, 52]. </w:t>
      </w:r>
    </w:p>
    <w:p w14:paraId="133F7EC3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Співай, душе моя, пречисту пісню Богу,</w:t>
      </w:r>
    </w:p>
    <w:p w14:paraId="05EEC953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О радуйся, о веселися вся!</w:t>
      </w:r>
    </w:p>
    <w:p w14:paraId="34AE1765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proofErr w:type="spellStart"/>
      <w:r w:rsidRPr="009A1857">
        <w:rPr>
          <w:rFonts w:cs="Times New Roman"/>
          <w:szCs w:val="28"/>
        </w:rPr>
        <w:t>Вкажи</w:t>
      </w:r>
      <w:proofErr w:type="spellEnd"/>
      <w:r w:rsidRPr="009A1857">
        <w:rPr>
          <w:rFonts w:cs="Times New Roman"/>
          <w:szCs w:val="28"/>
        </w:rPr>
        <w:t xml:space="preserve"> захопленим очам Твою дорогу,</w:t>
      </w:r>
    </w:p>
    <w:p w14:paraId="15C457E8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Хай арфою Твоєю стану я [1, 84].</w:t>
      </w:r>
    </w:p>
    <w:p w14:paraId="286D2D6F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В Антонича також присутній давній християнський мотив, де людина є інструментом у руках Божих. “Хай арфою Твоєю стану я”,– благає ліричний герой у наведеному вище вірші “</w:t>
      </w:r>
      <w:r w:rsidRPr="009A1857">
        <w:rPr>
          <w:rFonts w:cs="Times New Roman"/>
          <w:szCs w:val="28"/>
          <w:lang w:val="en-US"/>
        </w:rPr>
        <w:t>Magnificat</w:t>
      </w:r>
      <w:r w:rsidRPr="009A1857">
        <w:rPr>
          <w:rFonts w:cs="Times New Roman"/>
          <w:szCs w:val="28"/>
        </w:rPr>
        <w:t xml:space="preserve">”. Ірина </w:t>
      </w:r>
      <w:proofErr w:type="spellStart"/>
      <w:r w:rsidRPr="009A1857">
        <w:rPr>
          <w:rFonts w:cs="Times New Roman"/>
          <w:szCs w:val="28"/>
        </w:rPr>
        <w:t>Бетко</w:t>
      </w:r>
      <w:proofErr w:type="spellEnd"/>
      <w:r w:rsidRPr="009A1857">
        <w:rPr>
          <w:rFonts w:cs="Times New Roman"/>
          <w:szCs w:val="28"/>
        </w:rPr>
        <w:t xml:space="preserve"> зауважує, що образ-символ арфи пророків виступає містким уособленням поетичної творчості [3, 69].</w:t>
      </w:r>
    </w:p>
    <w:p w14:paraId="7F74C01B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color w:val="000000"/>
          <w:szCs w:val="28"/>
        </w:rPr>
        <w:t xml:space="preserve">Поет найвиразніше </w:t>
      </w:r>
      <w:proofErr w:type="spellStart"/>
      <w:r w:rsidRPr="009A1857">
        <w:rPr>
          <w:rFonts w:cs="Times New Roman"/>
          <w:color w:val="000000"/>
          <w:szCs w:val="28"/>
        </w:rPr>
        <w:t>самоінтерпретується</w:t>
      </w:r>
      <w:proofErr w:type="spellEnd"/>
      <w:r w:rsidRPr="009A1857">
        <w:rPr>
          <w:rFonts w:cs="Times New Roman"/>
          <w:color w:val="000000"/>
          <w:szCs w:val="28"/>
        </w:rPr>
        <w:t xml:space="preserve"> в музикальному образному ряді, розпочатому в назві збірки і продовженому в багатьох його творах. </w:t>
      </w:r>
      <w:r w:rsidRPr="009A1857">
        <w:rPr>
          <w:rFonts w:cs="Times New Roman"/>
          <w:szCs w:val="28"/>
        </w:rPr>
        <w:t xml:space="preserve">Уже сама назва “Велика гармонія” є “музичним ключем” до інтерпретації збірки, адже поняття “гармонія” є домінантним у збірці. “Слово із заголовку “гармонія”, повторюючись у 12 поезіях, організовує образну систему, що дозволяє вважати його </w:t>
      </w:r>
      <w:proofErr w:type="spellStart"/>
      <w:r w:rsidRPr="009A1857">
        <w:rPr>
          <w:rFonts w:cs="Times New Roman"/>
          <w:szCs w:val="28"/>
        </w:rPr>
        <w:t>метаобразом</w:t>
      </w:r>
      <w:proofErr w:type="spellEnd"/>
      <w:r w:rsidRPr="009A1857">
        <w:rPr>
          <w:rFonts w:cs="Times New Roman"/>
          <w:szCs w:val="28"/>
        </w:rPr>
        <w:t xml:space="preserve">” [18, 28]. </w:t>
      </w:r>
      <w:proofErr w:type="spellStart"/>
      <w:r w:rsidRPr="009A1857">
        <w:rPr>
          <w:rFonts w:cs="Times New Roman"/>
          <w:szCs w:val="28"/>
        </w:rPr>
        <w:t>Я.Поліщук</w:t>
      </w:r>
      <w:proofErr w:type="spellEnd"/>
      <w:r w:rsidRPr="009A1857">
        <w:rPr>
          <w:rFonts w:cs="Times New Roman"/>
          <w:szCs w:val="28"/>
        </w:rPr>
        <w:t xml:space="preserve"> зауважує, що саме до християнського, а не язичницького світогляду тяжіє Антонич у світлому схилянні перед гармонією (не первісним хаосом!) буття, у плеканні сакральних почуттів як втіленні найвищих людських чеснот, у спокійному, навіть стоїчному, а не агресивно-</w:t>
      </w:r>
      <w:r w:rsidRPr="009A1857">
        <w:rPr>
          <w:rFonts w:cs="Times New Roman"/>
          <w:szCs w:val="28"/>
        </w:rPr>
        <w:lastRenderedPageBreak/>
        <w:t xml:space="preserve">загостреному, сприйнятті кривди, навіть в оцінці смерті – не трагедії кінця, страху, а навпаки – відмикання “вічності дверей”. Певна річ, маємо тут справу не із старим християнським світоглядом Європи: поет переосмислює його у дусі модерної філософії і поезії, виразно ревізує, щоправда, робить це </w:t>
      </w:r>
      <w:proofErr w:type="spellStart"/>
      <w:r w:rsidRPr="009A1857">
        <w:rPr>
          <w:rFonts w:cs="Times New Roman"/>
          <w:szCs w:val="28"/>
        </w:rPr>
        <w:t>пластично</w:t>
      </w:r>
      <w:proofErr w:type="spellEnd"/>
      <w:r w:rsidRPr="009A1857">
        <w:rPr>
          <w:rFonts w:cs="Times New Roman"/>
          <w:szCs w:val="28"/>
        </w:rPr>
        <w:t xml:space="preserve">, без загострених антиномій та показного бунтарства [12, 3]. Зізнання “для щастя треба мало: гармонії” (“Амінь”), “… гармонії в серці – нічого більш не треба” (“Простота”); у “Літанії” “гармонія душі” ототожнюється з ласкою віри. Однак найвищою гармонією є Бог: “Він – кожній речі мелодію дає, / Він – гармонія, Він – акорд музичний, / Він – камертон, що строїть серце твоє, / Він – Звук Доконаний, Величний" [1, 65]. У наведених цитатах Бог не лише є джерелом гармонії людини, а також гармонії космічної, бо “Він – </w:t>
      </w:r>
      <w:r w:rsidRPr="009A1857">
        <w:rPr>
          <w:rFonts w:cs="Times New Roman"/>
          <w:i/>
          <w:iCs/>
          <w:szCs w:val="28"/>
        </w:rPr>
        <w:t>кожній</w:t>
      </w:r>
      <w:r w:rsidRPr="009A1857">
        <w:rPr>
          <w:rFonts w:cs="Times New Roman"/>
          <w:szCs w:val="28"/>
        </w:rPr>
        <w:t xml:space="preserve"> речі мелодію дає” (виділення наше – І.Д.).</w:t>
      </w:r>
    </w:p>
    <w:p w14:paraId="3CFAC245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Думка про те, що світ має музичну природу, була Антоничеві надзвичайно близька. Християнський Бог є найвищою гармонією, камертоном, до якого поети “підлаштовують” інші сфери музичного </w:t>
      </w:r>
      <w:proofErr w:type="spellStart"/>
      <w:r w:rsidRPr="009A1857">
        <w:rPr>
          <w:rFonts w:cs="Times New Roman"/>
          <w:szCs w:val="28"/>
        </w:rPr>
        <w:t>універсуму</w:t>
      </w:r>
      <w:proofErr w:type="spellEnd"/>
      <w:r w:rsidRPr="009A1857">
        <w:rPr>
          <w:rFonts w:cs="Times New Roman"/>
          <w:szCs w:val="28"/>
        </w:rPr>
        <w:t>. Бог, людина і природа єднаються в єдиному акорді, в єдиному музичному ритмі [19, 377].</w:t>
      </w:r>
    </w:p>
    <w:p w14:paraId="7AFBB1A5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В серці, що сповите тихого спокою шарфами,</w:t>
      </w:r>
    </w:p>
    <w:p w14:paraId="24DB0C51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Милозвучний, гармонійний кожен тон.</w:t>
      </w:r>
    </w:p>
    <w:p w14:paraId="02743F32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Далеч обзивається ледь-ледь чутними арфами,</w:t>
      </w:r>
    </w:p>
    <w:p w14:paraId="40A90461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Вітер строїть ніч під Божий камертон.</w:t>
      </w:r>
    </w:p>
    <w:p w14:paraId="2F19E551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………………………………………….</w:t>
      </w:r>
    </w:p>
    <w:p w14:paraId="0F7F2A5F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Слухаймо великого концерту, як </w:t>
      </w:r>
      <w:proofErr w:type="spellStart"/>
      <w:r w:rsidRPr="009A1857">
        <w:rPr>
          <w:rFonts w:cs="Times New Roman"/>
          <w:szCs w:val="28"/>
        </w:rPr>
        <w:t>увечорі</w:t>
      </w:r>
      <w:proofErr w:type="spellEnd"/>
    </w:p>
    <w:p w14:paraId="1C893F1A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На </w:t>
      </w:r>
      <w:proofErr w:type="spellStart"/>
      <w:r w:rsidRPr="009A1857">
        <w:rPr>
          <w:rFonts w:cs="Times New Roman"/>
          <w:szCs w:val="28"/>
        </w:rPr>
        <w:t>фортепіяно</w:t>
      </w:r>
      <w:proofErr w:type="spellEnd"/>
      <w:r w:rsidRPr="009A1857">
        <w:rPr>
          <w:rFonts w:cs="Times New Roman"/>
          <w:szCs w:val="28"/>
        </w:rPr>
        <w:t xml:space="preserve"> світу – кладе долоні Бог [1, 59].</w:t>
      </w:r>
    </w:p>
    <w:p w14:paraId="584691F3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Роман Голик вважає, що збірка “Велика гармонія” вписана у рамки канонічної містики. Природа, за описаною у ній версією, підкорена законам небесної музики, якою керують надприродні сили [7, 470].</w:t>
      </w:r>
    </w:p>
    <w:p w14:paraId="2659F863" w14:textId="77777777" w:rsidR="009A1857" w:rsidRPr="009A1857" w:rsidRDefault="009A1857" w:rsidP="009A1857">
      <w:pPr>
        <w:shd w:val="clear" w:color="auto" w:fill="FFFFFF"/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Музичність збірки “Велика гармонія” тісно пов’язана з християнською тематикою, “стає її складовою, підсилює її сакральність” [19, 373]. </w:t>
      </w:r>
    </w:p>
    <w:p w14:paraId="649AB106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Вагоме місце у збірці “Велика гармонія” займає музична лексика. Ключове слово “гармонія” пов’язується з “акордом”, “</w:t>
      </w:r>
      <w:proofErr w:type="spellStart"/>
      <w:r w:rsidRPr="009A1857">
        <w:rPr>
          <w:rFonts w:cs="Times New Roman"/>
          <w:szCs w:val="28"/>
        </w:rPr>
        <w:t>енгармонійністю</w:t>
      </w:r>
      <w:proofErr w:type="spellEnd"/>
      <w:r w:rsidRPr="009A1857">
        <w:rPr>
          <w:rFonts w:cs="Times New Roman"/>
          <w:szCs w:val="28"/>
        </w:rPr>
        <w:t>”, різноманітними формами “пісні” і “співу”. До цього семантичного поля відносимо також “струни”, “концерт”, “камертон”, а також назви музичних інструментів: “арфа”, “лютня”, “ліра”, “</w:t>
      </w:r>
      <w:proofErr w:type="spellStart"/>
      <w:r w:rsidRPr="009A1857">
        <w:rPr>
          <w:rFonts w:cs="Times New Roman"/>
          <w:szCs w:val="28"/>
        </w:rPr>
        <w:t>гуслі</w:t>
      </w:r>
      <w:proofErr w:type="spellEnd"/>
      <w:r w:rsidRPr="009A1857">
        <w:rPr>
          <w:rFonts w:cs="Times New Roman"/>
          <w:szCs w:val="28"/>
        </w:rPr>
        <w:t>”, “скрипка”, “фортепіано” і “дзвони”.</w:t>
      </w:r>
    </w:p>
    <w:p w14:paraId="1D8622D3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Особливої уваги заслуговує “арфа”, яка має багату сакральну символіку, – атрибут царя Давида і ангельських хорів, адже ж відомо, що </w:t>
      </w:r>
      <w:proofErr w:type="spellStart"/>
      <w:r w:rsidRPr="009A1857">
        <w:rPr>
          <w:rFonts w:cs="Times New Roman"/>
          <w:szCs w:val="28"/>
        </w:rPr>
        <w:t>псалмоспіви</w:t>
      </w:r>
      <w:proofErr w:type="spellEnd"/>
      <w:r w:rsidRPr="009A1857">
        <w:rPr>
          <w:rFonts w:cs="Times New Roman"/>
          <w:szCs w:val="28"/>
        </w:rPr>
        <w:t xml:space="preserve"> супроводжувалися грою на арфі або </w:t>
      </w:r>
      <w:proofErr w:type="spellStart"/>
      <w:r w:rsidRPr="009A1857">
        <w:rPr>
          <w:rFonts w:cs="Times New Roman"/>
          <w:szCs w:val="28"/>
        </w:rPr>
        <w:t>гуслях</w:t>
      </w:r>
      <w:proofErr w:type="spellEnd"/>
      <w:r w:rsidRPr="009A1857">
        <w:rPr>
          <w:rFonts w:cs="Times New Roman"/>
          <w:szCs w:val="28"/>
        </w:rPr>
        <w:t xml:space="preserve">. </w:t>
      </w:r>
      <w:r w:rsidRPr="009A1857">
        <w:rPr>
          <w:rFonts w:cs="Times New Roman"/>
          <w:color w:val="000000"/>
          <w:szCs w:val="28"/>
        </w:rPr>
        <w:t xml:space="preserve">“Хай арфою Твоєю стану я”, – звертається до Господа ліричний герой. </w:t>
      </w:r>
      <w:r w:rsidRPr="009A1857">
        <w:rPr>
          <w:rFonts w:cs="Times New Roman"/>
          <w:szCs w:val="28"/>
        </w:rPr>
        <w:t>Арфа в Б.-</w:t>
      </w:r>
      <w:proofErr w:type="spellStart"/>
      <w:r w:rsidRPr="009A1857">
        <w:rPr>
          <w:rFonts w:cs="Times New Roman"/>
          <w:szCs w:val="28"/>
        </w:rPr>
        <w:t>І.Антонича</w:t>
      </w:r>
      <w:proofErr w:type="spellEnd"/>
      <w:r w:rsidRPr="009A1857">
        <w:rPr>
          <w:rFonts w:cs="Times New Roman"/>
          <w:szCs w:val="28"/>
        </w:rPr>
        <w:t xml:space="preserve"> – “</w:t>
      </w:r>
      <w:proofErr w:type="spellStart"/>
      <w:r w:rsidRPr="009A1857">
        <w:rPr>
          <w:rFonts w:cs="Times New Roman"/>
          <w:szCs w:val="28"/>
        </w:rPr>
        <w:t>золотострунна</w:t>
      </w:r>
      <w:proofErr w:type="spellEnd"/>
      <w:r w:rsidRPr="009A1857">
        <w:rPr>
          <w:rFonts w:cs="Times New Roman"/>
          <w:szCs w:val="28"/>
        </w:rPr>
        <w:t>”, “</w:t>
      </w:r>
      <w:proofErr w:type="spellStart"/>
      <w:r w:rsidRPr="009A1857">
        <w:rPr>
          <w:rFonts w:cs="Times New Roman"/>
          <w:szCs w:val="28"/>
        </w:rPr>
        <w:t>мільйонострунна</w:t>
      </w:r>
      <w:proofErr w:type="spellEnd"/>
      <w:r w:rsidRPr="009A1857">
        <w:rPr>
          <w:rFonts w:cs="Times New Roman"/>
          <w:szCs w:val="28"/>
        </w:rPr>
        <w:t xml:space="preserve">”. </w:t>
      </w:r>
    </w:p>
    <w:p w14:paraId="3DF2C4DB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Отже, як у християнській традиції, так і в творах Антонича арфа має найперше “хвалебне” призначення. Однак не лише для прослави Бога Отця звучить у Б.-</w:t>
      </w:r>
      <w:proofErr w:type="spellStart"/>
      <w:r w:rsidRPr="009A1857">
        <w:rPr>
          <w:rFonts w:cs="Times New Roman"/>
          <w:szCs w:val="28"/>
        </w:rPr>
        <w:t>І.Антонича</w:t>
      </w:r>
      <w:proofErr w:type="spellEnd"/>
      <w:r w:rsidRPr="009A1857">
        <w:rPr>
          <w:rFonts w:cs="Times New Roman"/>
          <w:szCs w:val="28"/>
        </w:rPr>
        <w:t xml:space="preserve"> арфа. Цей інструмент як образ у поезії </w:t>
      </w:r>
      <w:proofErr w:type="spellStart"/>
      <w:r w:rsidRPr="009A1857">
        <w:rPr>
          <w:rFonts w:cs="Times New Roman"/>
          <w:szCs w:val="28"/>
        </w:rPr>
        <w:t>богородичної</w:t>
      </w:r>
      <w:proofErr w:type="spellEnd"/>
      <w:r w:rsidRPr="009A1857">
        <w:rPr>
          <w:rFonts w:cs="Times New Roman"/>
          <w:szCs w:val="28"/>
        </w:rPr>
        <w:t xml:space="preserve"> тематики “</w:t>
      </w:r>
      <w:r w:rsidRPr="009A1857">
        <w:rPr>
          <w:rFonts w:cs="Times New Roman"/>
          <w:szCs w:val="28"/>
          <w:lang w:val="en-US"/>
        </w:rPr>
        <w:t>Mater</w:t>
      </w:r>
      <w:r w:rsidRPr="009A1857">
        <w:rPr>
          <w:rFonts w:cs="Times New Roman"/>
          <w:szCs w:val="28"/>
        </w:rPr>
        <w:t xml:space="preserve"> </w:t>
      </w:r>
      <w:r w:rsidRPr="009A1857">
        <w:rPr>
          <w:rFonts w:cs="Times New Roman"/>
          <w:szCs w:val="28"/>
          <w:lang w:val="en-US"/>
        </w:rPr>
        <w:t>Gloriosa</w:t>
      </w:r>
      <w:r w:rsidRPr="009A1857">
        <w:rPr>
          <w:rFonts w:cs="Times New Roman"/>
          <w:szCs w:val="28"/>
        </w:rPr>
        <w:t>” теж задає тональність молитві-возвеличенню Богородиці:</w:t>
      </w:r>
    </w:p>
    <w:p w14:paraId="2576D4FC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Грайте, арфи, грайте ліри, грайте, лютні, грайте гусла,</w:t>
      </w:r>
    </w:p>
    <w:p w14:paraId="5AD58FB4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Радість лийте, журбу змийте, горе вкрийте весняним плащем.</w:t>
      </w:r>
    </w:p>
    <w:p w14:paraId="4DF6C328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Хай розкішно плещуть </w:t>
      </w:r>
      <w:proofErr w:type="spellStart"/>
      <w:r w:rsidRPr="009A1857">
        <w:rPr>
          <w:rFonts w:cs="Times New Roman"/>
          <w:szCs w:val="28"/>
        </w:rPr>
        <w:t>срібнохвилі</w:t>
      </w:r>
      <w:proofErr w:type="spellEnd"/>
      <w:r w:rsidRPr="009A1857">
        <w:rPr>
          <w:rFonts w:cs="Times New Roman"/>
          <w:szCs w:val="28"/>
        </w:rPr>
        <w:t xml:space="preserve">, </w:t>
      </w:r>
      <w:proofErr w:type="spellStart"/>
      <w:r w:rsidRPr="009A1857">
        <w:rPr>
          <w:rFonts w:cs="Times New Roman"/>
          <w:szCs w:val="28"/>
        </w:rPr>
        <w:t>дрібнопилі</w:t>
      </w:r>
      <w:proofErr w:type="spellEnd"/>
      <w:r w:rsidRPr="009A1857">
        <w:rPr>
          <w:rFonts w:cs="Times New Roman"/>
          <w:szCs w:val="28"/>
        </w:rPr>
        <w:t xml:space="preserve"> русла,</w:t>
      </w:r>
    </w:p>
    <w:p w14:paraId="0EA9BC69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З неба рожі запашні й блискучі перли Божі золотим дощем [1, 81].</w:t>
      </w:r>
    </w:p>
    <w:p w14:paraId="20ADCAAF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lastRenderedPageBreak/>
        <w:t>Наведений вище уривок з поезії “</w:t>
      </w:r>
      <w:r w:rsidRPr="009A1857">
        <w:rPr>
          <w:rFonts w:cs="Times New Roman"/>
          <w:szCs w:val="28"/>
          <w:lang w:val="en-US"/>
        </w:rPr>
        <w:t>Mater</w:t>
      </w:r>
      <w:r w:rsidRPr="009A1857">
        <w:rPr>
          <w:rFonts w:cs="Times New Roman"/>
          <w:szCs w:val="28"/>
        </w:rPr>
        <w:t xml:space="preserve"> </w:t>
      </w:r>
      <w:r w:rsidRPr="009A1857">
        <w:rPr>
          <w:rFonts w:cs="Times New Roman"/>
          <w:szCs w:val="28"/>
          <w:lang w:val="en-US"/>
        </w:rPr>
        <w:t>Gloriosa</w:t>
      </w:r>
      <w:r w:rsidRPr="009A1857">
        <w:rPr>
          <w:rFonts w:cs="Times New Roman"/>
          <w:szCs w:val="28"/>
        </w:rPr>
        <w:t>” є своєрідною стилізацією 150-го псалма: “</w:t>
      </w:r>
      <w:proofErr w:type="spellStart"/>
      <w:r w:rsidRPr="009A1857">
        <w:rPr>
          <w:rFonts w:cs="Times New Roman"/>
          <w:szCs w:val="28"/>
        </w:rPr>
        <w:t>Хваліте</w:t>
      </w:r>
      <w:proofErr w:type="spellEnd"/>
      <w:r w:rsidRPr="009A1857">
        <w:rPr>
          <w:rFonts w:cs="Times New Roman"/>
          <w:szCs w:val="28"/>
        </w:rPr>
        <w:t xml:space="preserve"> Бога у святині Його… / </w:t>
      </w:r>
      <w:proofErr w:type="spellStart"/>
      <w:r w:rsidRPr="009A1857">
        <w:rPr>
          <w:rFonts w:cs="Times New Roman"/>
          <w:szCs w:val="28"/>
        </w:rPr>
        <w:t>Хваліте</w:t>
      </w:r>
      <w:proofErr w:type="spellEnd"/>
      <w:r w:rsidRPr="009A1857">
        <w:rPr>
          <w:rFonts w:cs="Times New Roman"/>
          <w:szCs w:val="28"/>
        </w:rPr>
        <w:t xml:space="preserve"> Його звуком рогу, </w:t>
      </w:r>
      <w:proofErr w:type="spellStart"/>
      <w:r w:rsidRPr="009A1857">
        <w:rPr>
          <w:rFonts w:cs="Times New Roman"/>
          <w:szCs w:val="28"/>
        </w:rPr>
        <w:t>хваліте</w:t>
      </w:r>
      <w:proofErr w:type="spellEnd"/>
      <w:r w:rsidRPr="009A1857">
        <w:rPr>
          <w:rFonts w:cs="Times New Roman"/>
          <w:szCs w:val="28"/>
        </w:rPr>
        <w:t xml:space="preserve"> Його на </w:t>
      </w:r>
      <w:proofErr w:type="spellStart"/>
      <w:r w:rsidRPr="009A1857">
        <w:rPr>
          <w:rFonts w:cs="Times New Roman"/>
          <w:szCs w:val="28"/>
        </w:rPr>
        <w:t>гарфі</w:t>
      </w:r>
      <w:proofErr w:type="spellEnd"/>
      <w:r w:rsidRPr="009A1857">
        <w:rPr>
          <w:rFonts w:cs="Times New Roman"/>
          <w:szCs w:val="28"/>
        </w:rPr>
        <w:t xml:space="preserve"> й на гуслах. / </w:t>
      </w:r>
      <w:proofErr w:type="spellStart"/>
      <w:r w:rsidRPr="009A1857">
        <w:rPr>
          <w:rFonts w:cs="Times New Roman"/>
          <w:szCs w:val="28"/>
        </w:rPr>
        <w:t>Хваліте</w:t>
      </w:r>
      <w:proofErr w:type="spellEnd"/>
      <w:r w:rsidRPr="009A1857">
        <w:rPr>
          <w:rFonts w:cs="Times New Roman"/>
          <w:szCs w:val="28"/>
        </w:rPr>
        <w:t xml:space="preserve"> Його на бубні й танком, </w:t>
      </w:r>
      <w:proofErr w:type="spellStart"/>
      <w:r w:rsidRPr="009A1857">
        <w:rPr>
          <w:rFonts w:cs="Times New Roman"/>
          <w:szCs w:val="28"/>
        </w:rPr>
        <w:t>хваліте</w:t>
      </w:r>
      <w:proofErr w:type="spellEnd"/>
      <w:r w:rsidRPr="009A1857">
        <w:rPr>
          <w:rFonts w:cs="Times New Roman"/>
          <w:szCs w:val="28"/>
        </w:rPr>
        <w:t xml:space="preserve"> Його на струнах і сопілці. / </w:t>
      </w:r>
      <w:proofErr w:type="spellStart"/>
      <w:r w:rsidRPr="009A1857">
        <w:rPr>
          <w:rFonts w:cs="Times New Roman"/>
          <w:szCs w:val="28"/>
        </w:rPr>
        <w:t>Хваліте</w:t>
      </w:r>
      <w:proofErr w:type="spellEnd"/>
      <w:r w:rsidRPr="009A1857">
        <w:rPr>
          <w:rFonts w:cs="Times New Roman"/>
          <w:szCs w:val="28"/>
        </w:rPr>
        <w:t xml:space="preserve"> Його на дзвінких цимбалах, </w:t>
      </w:r>
      <w:proofErr w:type="spellStart"/>
      <w:r w:rsidRPr="009A1857">
        <w:rPr>
          <w:rFonts w:cs="Times New Roman"/>
          <w:szCs w:val="28"/>
        </w:rPr>
        <w:t>хваліте</w:t>
      </w:r>
      <w:proofErr w:type="spellEnd"/>
      <w:r w:rsidRPr="009A1857">
        <w:rPr>
          <w:rFonts w:cs="Times New Roman"/>
          <w:szCs w:val="28"/>
        </w:rPr>
        <w:t xml:space="preserve"> Його на гучних цимбалах. / Усе, що живе, нехай хвалить Господа” (</w:t>
      </w:r>
      <w:proofErr w:type="spellStart"/>
      <w:r w:rsidRPr="009A1857">
        <w:rPr>
          <w:rFonts w:cs="Times New Roman"/>
          <w:szCs w:val="28"/>
        </w:rPr>
        <w:t>Пс</w:t>
      </w:r>
      <w:proofErr w:type="spellEnd"/>
      <w:r w:rsidRPr="009A1857">
        <w:rPr>
          <w:rFonts w:cs="Times New Roman"/>
          <w:szCs w:val="28"/>
        </w:rPr>
        <w:t xml:space="preserve">. 150). “Втілений у піснеспівах досвід молитовного </w:t>
      </w:r>
      <w:proofErr w:type="spellStart"/>
      <w:r w:rsidRPr="009A1857">
        <w:rPr>
          <w:rFonts w:cs="Times New Roman"/>
          <w:szCs w:val="28"/>
        </w:rPr>
        <w:t>богоспілкування</w:t>
      </w:r>
      <w:proofErr w:type="spellEnd"/>
      <w:r w:rsidRPr="009A1857">
        <w:rPr>
          <w:rFonts w:cs="Times New Roman"/>
          <w:szCs w:val="28"/>
        </w:rPr>
        <w:t xml:space="preserve"> несе в собі свідчення духа найвищого Розуму, в якому ритм, дихання, життя Царства Небесного” [6, 74].</w:t>
      </w:r>
    </w:p>
    <w:p w14:paraId="46455A70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Важливим у поетичній творчості Б.-</w:t>
      </w:r>
      <w:proofErr w:type="spellStart"/>
      <w:r w:rsidRPr="009A1857">
        <w:rPr>
          <w:rFonts w:cs="Times New Roman"/>
          <w:szCs w:val="28"/>
        </w:rPr>
        <w:t>І.Антонича</w:t>
      </w:r>
      <w:proofErr w:type="spellEnd"/>
      <w:r w:rsidRPr="009A1857">
        <w:rPr>
          <w:rFonts w:cs="Times New Roman"/>
          <w:szCs w:val="28"/>
        </w:rPr>
        <w:t xml:space="preserve"> є образ-символ дзвону.</w:t>
      </w:r>
    </w:p>
    <w:p w14:paraId="6DAB63BC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Дзвони грають шовково, осяйно, </w:t>
      </w:r>
      <w:proofErr w:type="spellStart"/>
      <w:r w:rsidRPr="009A1857">
        <w:rPr>
          <w:rFonts w:cs="Times New Roman"/>
          <w:szCs w:val="28"/>
        </w:rPr>
        <w:t>барокково</w:t>
      </w:r>
      <w:proofErr w:type="spellEnd"/>
      <w:r w:rsidRPr="009A1857">
        <w:rPr>
          <w:rFonts w:cs="Times New Roman"/>
          <w:szCs w:val="28"/>
        </w:rPr>
        <w:t>,</w:t>
      </w:r>
    </w:p>
    <w:p w14:paraId="631E1676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дзвони грають, вся земля на привіт </w:t>
      </w:r>
      <w:proofErr w:type="spellStart"/>
      <w:r w:rsidRPr="009A1857">
        <w:rPr>
          <w:rFonts w:cs="Times New Roman"/>
          <w:szCs w:val="28"/>
        </w:rPr>
        <w:t>поспіша</w:t>
      </w:r>
      <w:proofErr w:type="spellEnd"/>
      <w:r w:rsidRPr="009A1857">
        <w:rPr>
          <w:rFonts w:cs="Times New Roman"/>
          <w:szCs w:val="28"/>
        </w:rPr>
        <w:t>,</w:t>
      </w:r>
    </w:p>
    <w:p w14:paraId="14508DC1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дзвони грають шовково, будять Сонячне Слово,</w:t>
      </w:r>
    </w:p>
    <w:p w14:paraId="715AD344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дзвони грають, бо моя воскресає душа [1, 67].</w:t>
      </w:r>
    </w:p>
    <w:p w14:paraId="4467D3B6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Дзвін у вірші “</w:t>
      </w:r>
      <w:proofErr w:type="spellStart"/>
      <w:r w:rsidRPr="009A1857">
        <w:rPr>
          <w:rFonts w:cs="Times New Roman"/>
          <w:szCs w:val="28"/>
        </w:rPr>
        <w:t>Воскресення</w:t>
      </w:r>
      <w:proofErr w:type="spellEnd"/>
      <w:r w:rsidRPr="009A1857">
        <w:rPr>
          <w:rFonts w:cs="Times New Roman"/>
          <w:szCs w:val="28"/>
        </w:rPr>
        <w:t xml:space="preserve">” – це “музична проповідь, він звіщає про віру, про життя, осяяне її світлом, будить приспану совість” [10, 14]. У ліричного героя </w:t>
      </w:r>
      <w:proofErr w:type="spellStart"/>
      <w:r w:rsidRPr="009A1857">
        <w:rPr>
          <w:rFonts w:cs="Times New Roman"/>
          <w:szCs w:val="28"/>
        </w:rPr>
        <w:t>наскрізно</w:t>
      </w:r>
      <w:proofErr w:type="spellEnd"/>
      <w:r w:rsidRPr="009A1857">
        <w:rPr>
          <w:rFonts w:cs="Times New Roman"/>
          <w:szCs w:val="28"/>
        </w:rPr>
        <w:t xml:space="preserve"> особисте, а не лише обрядове сприйняття найбільшого релігійного свята, бо “</w:t>
      </w:r>
      <w:r w:rsidRPr="009A1857">
        <w:rPr>
          <w:rFonts w:cs="Times New Roman"/>
          <w:i/>
          <w:iCs/>
          <w:szCs w:val="28"/>
        </w:rPr>
        <w:t>моя</w:t>
      </w:r>
      <w:r w:rsidRPr="009A1857">
        <w:rPr>
          <w:rFonts w:cs="Times New Roman"/>
          <w:szCs w:val="28"/>
        </w:rPr>
        <w:t xml:space="preserve"> воскресає душа”, подібно як у поезії “Слава на висотах” – “У жолобі </w:t>
      </w:r>
      <w:proofErr w:type="spellStart"/>
      <w:r w:rsidRPr="009A1857">
        <w:rPr>
          <w:rFonts w:cs="Times New Roman"/>
          <w:i/>
          <w:iCs/>
          <w:szCs w:val="28"/>
        </w:rPr>
        <w:t>мойого</w:t>
      </w:r>
      <w:proofErr w:type="spellEnd"/>
      <w:r w:rsidRPr="009A1857">
        <w:rPr>
          <w:rFonts w:cs="Times New Roman"/>
          <w:szCs w:val="28"/>
        </w:rPr>
        <w:t xml:space="preserve"> серця сьогодні народився Бог” (виділення моє – І.Д.). Радісна містерія Воскресіння народжує почуття релігійного екстазу, поєднуючи функцію містичну і </w:t>
      </w:r>
      <w:proofErr w:type="spellStart"/>
      <w:r w:rsidRPr="009A1857">
        <w:rPr>
          <w:rFonts w:cs="Times New Roman"/>
          <w:szCs w:val="28"/>
        </w:rPr>
        <w:t>настроєтворчу</w:t>
      </w:r>
      <w:proofErr w:type="spellEnd"/>
      <w:r w:rsidRPr="009A1857">
        <w:rPr>
          <w:rFonts w:cs="Times New Roman"/>
          <w:szCs w:val="28"/>
        </w:rPr>
        <w:t xml:space="preserve"> [19, 375]. Однак символ дзвону є лише своєрідним “містком” до </w:t>
      </w:r>
      <w:proofErr w:type="spellStart"/>
      <w:r w:rsidRPr="009A1857">
        <w:rPr>
          <w:rFonts w:cs="Times New Roman"/>
          <w:szCs w:val="28"/>
        </w:rPr>
        <w:t>мегасимволу</w:t>
      </w:r>
      <w:proofErr w:type="spellEnd"/>
      <w:r w:rsidRPr="009A1857">
        <w:rPr>
          <w:rFonts w:cs="Times New Roman"/>
          <w:szCs w:val="28"/>
        </w:rPr>
        <w:t xml:space="preserve"> цього твору – Сонячного Слова, тобто воскреслого Христа. Ключем до інтерпретації цього </w:t>
      </w:r>
      <w:proofErr w:type="spellStart"/>
      <w:r w:rsidRPr="009A1857">
        <w:rPr>
          <w:rFonts w:cs="Times New Roman"/>
          <w:szCs w:val="28"/>
        </w:rPr>
        <w:t>христологічного</w:t>
      </w:r>
      <w:proofErr w:type="spellEnd"/>
      <w:r w:rsidRPr="009A1857">
        <w:rPr>
          <w:rFonts w:cs="Times New Roman"/>
          <w:szCs w:val="28"/>
        </w:rPr>
        <w:t xml:space="preserve"> символу є Євангеліє від Івана, яке </w:t>
      </w:r>
      <w:proofErr w:type="spellStart"/>
      <w:r w:rsidRPr="009A1857">
        <w:rPr>
          <w:rFonts w:cs="Times New Roman"/>
          <w:szCs w:val="28"/>
        </w:rPr>
        <w:t>читається</w:t>
      </w:r>
      <w:proofErr w:type="spellEnd"/>
      <w:r w:rsidRPr="009A1857">
        <w:rPr>
          <w:rFonts w:cs="Times New Roman"/>
          <w:szCs w:val="28"/>
        </w:rPr>
        <w:t xml:space="preserve"> під час </w:t>
      </w:r>
      <w:proofErr w:type="spellStart"/>
      <w:r w:rsidRPr="009A1857">
        <w:rPr>
          <w:rFonts w:cs="Times New Roman"/>
          <w:szCs w:val="28"/>
        </w:rPr>
        <w:t>воскресного</w:t>
      </w:r>
      <w:proofErr w:type="spellEnd"/>
      <w:r w:rsidRPr="009A1857">
        <w:rPr>
          <w:rFonts w:cs="Times New Roman"/>
          <w:szCs w:val="28"/>
        </w:rPr>
        <w:t xml:space="preserve"> </w:t>
      </w:r>
      <w:proofErr w:type="spellStart"/>
      <w:r w:rsidRPr="009A1857">
        <w:rPr>
          <w:rFonts w:cs="Times New Roman"/>
          <w:szCs w:val="28"/>
        </w:rPr>
        <w:t>богослуження</w:t>
      </w:r>
      <w:proofErr w:type="spellEnd"/>
      <w:r w:rsidRPr="009A1857">
        <w:rPr>
          <w:rFonts w:cs="Times New Roman"/>
          <w:szCs w:val="28"/>
        </w:rPr>
        <w:t xml:space="preserve">: “Споконвіку було Слово, і з Богом було Слово, і Слово було – Бог” (Ів. 1:1). </w:t>
      </w:r>
    </w:p>
    <w:p w14:paraId="5E31B845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Ірина </w:t>
      </w:r>
      <w:proofErr w:type="spellStart"/>
      <w:r w:rsidRPr="009A1857">
        <w:rPr>
          <w:rFonts w:cs="Times New Roman"/>
          <w:szCs w:val="28"/>
        </w:rPr>
        <w:t>Бетко</w:t>
      </w:r>
      <w:proofErr w:type="spellEnd"/>
      <w:r w:rsidRPr="009A1857">
        <w:rPr>
          <w:rFonts w:cs="Times New Roman"/>
          <w:szCs w:val="28"/>
        </w:rPr>
        <w:t xml:space="preserve"> вказує на той факт, що у “Великій гармонії” дійсно багато уваги приділено зовнішній церковній ритуальності, і це треба інтерпретувати адекватно. По-перше, вона (церковна реальність) приходить на зміну войовничому атеїзму персони і сучасної технократичної цивілізації з їх </w:t>
      </w:r>
      <w:proofErr w:type="spellStart"/>
      <w:r w:rsidRPr="009A1857">
        <w:rPr>
          <w:rFonts w:cs="Times New Roman"/>
          <w:szCs w:val="28"/>
        </w:rPr>
        <w:t>квазірелігією</w:t>
      </w:r>
      <w:proofErr w:type="spellEnd"/>
      <w:r w:rsidRPr="009A1857">
        <w:rPr>
          <w:rFonts w:cs="Times New Roman"/>
          <w:szCs w:val="28"/>
        </w:rPr>
        <w:t xml:space="preserve"> “від лукавого”. По-друге, шлях духовного зростання дуже складний і небезпечний, на ньому неможливе елементарне перескакування через один чи кілька щаблів, – на кожен треба піднятися осібно [4, 188].</w:t>
      </w:r>
    </w:p>
    <w:p w14:paraId="34771006" w14:textId="77777777" w:rsidR="009A1857" w:rsidRPr="009A1857" w:rsidRDefault="009A1857" w:rsidP="009A1857">
      <w:pPr>
        <w:shd w:val="clear" w:color="auto" w:fill="FFFFFF"/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Загалом можна твердити, що “Велика гармонія” – це, за висловом Володимира </w:t>
      </w:r>
      <w:proofErr w:type="spellStart"/>
      <w:r w:rsidRPr="009A1857">
        <w:rPr>
          <w:rFonts w:cs="Times New Roman"/>
          <w:szCs w:val="28"/>
        </w:rPr>
        <w:t>Антофійчука</w:t>
      </w:r>
      <w:proofErr w:type="spellEnd"/>
      <w:r w:rsidRPr="009A1857">
        <w:rPr>
          <w:rFonts w:cs="Times New Roman"/>
          <w:szCs w:val="28"/>
        </w:rPr>
        <w:t xml:space="preserve">, одна велика молитва “як процес особистісного, інтимного, таємного спілкування віруючого з Богом; як щире й відверте висловлення своїх почуттів перед найвищою у світі </w:t>
      </w:r>
      <w:proofErr w:type="spellStart"/>
      <w:r w:rsidRPr="009A1857">
        <w:rPr>
          <w:rFonts w:cs="Times New Roman"/>
          <w:szCs w:val="28"/>
        </w:rPr>
        <w:t>істотою</w:t>
      </w:r>
      <w:proofErr w:type="spellEnd"/>
      <w:r w:rsidRPr="009A1857">
        <w:rPr>
          <w:rFonts w:cs="Times New Roman"/>
          <w:szCs w:val="28"/>
        </w:rPr>
        <w:t>; як очищення думки від усього другорядного й стороннього; як благоговійне розчинення свого “Я” в об’єкті поклоніння” [2, 4].</w:t>
      </w:r>
    </w:p>
    <w:p w14:paraId="56AE91AB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У поетичній творчості Б.-</w:t>
      </w:r>
      <w:proofErr w:type="spellStart"/>
      <w:r w:rsidRPr="009A1857">
        <w:rPr>
          <w:rFonts w:cs="Times New Roman"/>
          <w:szCs w:val="28"/>
        </w:rPr>
        <w:t>І.Антонича</w:t>
      </w:r>
      <w:proofErr w:type="spellEnd"/>
      <w:r w:rsidRPr="009A1857">
        <w:rPr>
          <w:rFonts w:cs="Times New Roman"/>
          <w:szCs w:val="28"/>
        </w:rPr>
        <w:t xml:space="preserve"> спостерігаємо якісно нове осмислення християнських символів. Це була декларація нового світобачення людини ХХ століття. Поняття Божественного у творчості Богдана-Ігоря Антонича втілює у собі філософський </w:t>
      </w:r>
      <w:proofErr w:type="spellStart"/>
      <w:r w:rsidRPr="009A1857">
        <w:rPr>
          <w:rFonts w:cs="Times New Roman"/>
          <w:szCs w:val="28"/>
        </w:rPr>
        <w:t>універсум</w:t>
      </w:r>
      <w:proofErr w:type="spellEnd"/>
      <w:r w:rsidRPr="009A1857">
        <w:rPr>
          <w:rFonts w:cs="Times New Roman"/>
          <w:szCs w:val="28"/>
        </w:rPr>
        <w:t xml:space="preserve"> пізнання – тут і світ природи з його музичними ритмами, і краса божественного диригування всесвітом, і духовний екстаз переживання ліричним героєм зустрічі з Богом. </w:t>
      </w:r>
    </w:p>
    <w:p w14:paraId="02171EA6" w14:textId="77777777" w:rsidR="009A1857" w:rsidRPr="009A1857" w:rsidRDefault="009A1857" w:rsidP="009A1857">
      <w:pPr>
        <w:ind w:firstLine="567"/>
        <w:jc w:val="center"/>
        <w:rPr>
          <w:rFonts w:cs="Times New Roman"/>
          <w:szCs w:val="28"/>
        </w:rPr>
      </w:pPr>
    </w:p>
    <w:p w14:paraId="4BFF6B65" w14:textId="77777777" w:rsidR="009A1857" w:rsidRPr="009A1857" w:rsidRDefault="009A1857" w:rsidP="009A1857">
      <w:pPr>
        <w:ind w:firstLine="567"/>
        <w:jc w:val="center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Список використаної літератури:</w:t>
      </w:r>
    </w:p>
    <w:p w14:paraId="20C7D82A" w14:textId="77777777" w:rsidR="009A1857" w:rsidRPr="009A1857" w:rsidRDefault="009A1857" w:rsidP="009A1857">
      <w:pPr>
        <w:ind w:firstLine="567"/>
        <w:jc w:val="center"/>
        <w:rPr>
          <w:rFonts w:cs="Times New Roman"/>
          <w:szCs w:val="28"/>
        </w:rPr>
      </w:pPr>
    </w:p>
    <w:p w14:paraId="2DBC7EE7" w14:textId="77777777" w:rsidR="009A1857" w:rsidRPr="009A1857" w:rsidRDefault="009A1857" w:rsidP="009A1857">
      <w:pPr>
        <w:numPr>
          <w:ilvl w:val="0"/>
          <w:numId w:val="1"/>
        </w:numPr>
        <w:tabs>
          <w:tab w:val="left" w:pos="426"/>
        </w:tabs>
        <w:ind w:left="0"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Антонич Б.-І. Твори / </w:t>
      </w:r>
      <w:proofErr w:type="spellStart"/>
      <w:r w:rsidRPr="009A1857">
        <w:rPr>
          <w:rFonts w:cs="Times New Roman"/>
          <w:szCs w:val="28"/>
        </w:rPr>
        <w:t>Упорядн</w:t>
      </w:r>
      <w:proofErr w:type="spellEnd"/>
      <w:r w:rsidRPr="009A1857">
        <w:rPr>
          <w:rFonts w:cs="Times New Roman"/>
          <w:szCs w:val="28"/>
        </w:rPr>
        <w:t>. Л. Головата. – К.: Дніпро, 1998.– 591с.</w:t>
      </w:r>
    </w:p>
    <w:p w14:paraId="335D2DE0" w14:textId="77777777" w:rsidR="009A1857" w:rsidRPr="009A1857" w:rsidRDefault="009A1857" w:rsidP="009A1857">
      <w:pPr>
        <w:numPr>
          <w:ilvl w:val="0"/>
          <w:numId w:val="1"/>
        </w:numPr>
        <w:tabs>
          <w:tab w:val="left" w:pos="284"/>
        </w:tabs>
        <w:ind w:left="0" w:firstLine="567"/>
        <w:rPr>
          <w:rFonts w:cs="Times New Roman"/>
          <w:szCs w:val="28"/>
        </w:rPr>
      </w:pPr>
      <w:proofErr w:type="spellStart"/>
      <w:r w:rsidRPr="009A1857">
        <w:rPr>
          <w:rFonts w:cs="Times New Roman"/>
          <w:szCs w:val="28"/>
        </w:rPr>
        <w:lastRenderedPageBreak/>
        <w:t>Антофійчук</w:t>
      </w:r>
      <w:proofErr w:type="spellEnd"/>
      <w:r w:rsidRPr="009A1857">
        <w:rPr>
          <w:rFonts w:cs="Times New Roman"/>
          <w:szCs w:val="28"/>
        </w:rPr>
        <w:t xml:space="preserve"> В. “Молитва, як сонце, вічна...” (Жанр молитви в українській літературі) // “Святі чуття, закладені в молитву...”: Антологія української молитви. У 2 </w:t>
      </w:r>
      <w:proofErr w:type="spellStart"/>
      <w:r w:rsidRPr="009A1857">
        <w:rPr>
          <w:rFonts w:cs="Times New Roman"/>
          <w:szCs w:val="28"/>
        </w:rPr>
        <w:t>кн</w:t>
      </w:r>
      <w:proofErr w:type="spellEnd"/>
      <w:r w:rsidRPr="009A1857">
        <w:rPr>
          <w:rFonts w:cs="Times New Roman"/>
          <w:szCs w:val="28"/>
        </w:rPr>
        <w:t xml:space="preserve">. – Чернівці: Рута, 1996. – </w:t>
      </w:r>
      <w:proofErr w:type="spellStart"/>
      <w:r w:rsidRPr="009A1857">
        <w:rPr>
          <w:rFonts w:cs="Times New Roman"/>
          <w:szCs w:val="28"/>
        </w:rPr>
        <w:t>Кн</w:t>
      </w:r>
      <w:proofErr w:type="spellEnd"/>
      <w:r w:rsidRPr="009A1857">
        <w:rPr>
          <w:rFonts w:cs="Times New Roman"/>
          <w:szCs w:val="28"/>
        </w:rPr>
        <w:t>. 1.– С. 3-10.</w:t>
      </w:r>
    </w:p>
    <w:p w14:paraId="18B5A891" w14:textId="77777777" w:rsidR="009A1857" w:rsidRPr="009A1857" w:rsidRDefault="009A1857" w:rsidP="009A1857">
      <w:pPr>
        <w:pStyle w:val="31"/>
        <w:numPr>
          <w:ilvl w:val="0"/>
          <w:numId w:val="1"/>
        </w:numPr>
        <w:tabs>
          <w:tab w:val="clear" w:pos="0"/>
          <w:tab w:val="left" w:pos="-1134"/>
          <w:tab w:val="left" w:pos="-993"/>
        </w:tabs>
        <w:spacing w:line="240" w:lineRule="auto"/>
        <w:ind w:left="0" w:firstLine="567"/>
        <w:rPr>
          <w:lang w:val="uk-UA"/>
        </w:rPr>
      </w:pPr>
      <w:proofErr w:type="spellStart"/>
      <w:r w:rsidRPr="009A1857">
        <w:rPr>
          <w:lang w:val="ru-RU"/>
        </w:rPr>
        <w:t>Бетко</w:t>
      </w:r>
      <w:proofErr w:type="spellEnd"/>
      <w:r w:rsidRPr="009A1857">
        <w:rPr>
          <w:lang w:val="ru-RU"/>
        </w:rPr>
        <w:t xml:space="preserve"> І. </w:t>
      </w:r>
      <w:proofErr w:type="spellStart"/>
      <w:r w:rsidRPr="009A1857">
        <w:rPr>
          <w:lang w:val="ru-RU"/>
        </w:rPr>
        <w:t>Біблійні</w:t>
      </w:r>
      <w:proofErr w:type="spellEnd"/>
      <w:r w:rsidRPr="009A1857">
        <w:rPr>
          <w:lang w:val="ru-RU"/>
        </w:rPr>
        <w:t xml:space="preserve"> </w:t>
      </w:r>
      <w:proofErr w:type="spellStart"/>
      <w:r w:rsidRPr="009A1857">
        <w:rPr>
          <w:lang w:val="ru-RU"/>
        </w:rPr>
        <w:t>сюжети</w:t>
      </w:r>
      <w:proofErr w:type="spellEnd"/>
      <w:r w:rsidRPr="009A1857">
        <w:rPr>
          <w:lang w:val="ru-RU"/>
        </w:rPr>
        <w:t xml:space="preserve"> і </w:t>
      </w:r>
      <w:proofErr w:type="spellStart"/>
      <w:r w:rsidRPr="009A1857">
        <w:rPr>
          <w:lang w:val="ru-RU"/>
        </w:rPr>
        <w:t>мотиви</w:t>
      </w:r>
      <w:proofErr w:type="spellEnd"/>
      <w:r w:rsidRPr="009A1857">
        <w:rPr>
          <w:lang w:val="ru-RU"/>
        </w:rPr>
        <w:t xml:space="preserve"> в </w:t>
      </w:r>
      <w:proofErr w:type="spellStart"/>
      <w:r w:rsidRPr="009A1857">
        <w:rPr>
          <w:lang w:val="ru-RU"/>
        </w:rPr>
        <w:t>українській</w:t>
      </w:r>
      <w:proofErr w:type="spellEnd"/>
      <w:r w:rsidRPr="009A1857">
        <w:rPr>
          <w:lang w:val="ru-RU"/>
        </w:rPr>
        <w:t xml:space="preserve"> </w:t>
      </w:r>
      <w:proofErr w:type="spellStart"/>
      <w:r w:rsidRPr="009A1857">
        <w:rPr>
          <w:lang w:val="ru-RU"/>
        </w:rPr>
        <w:t>поезії</w:t>
      </w:r>
      <w:proofErr w:type="spellEnd"/>
      <w:r w:rsidRPr="009A1857">
        <w:rPr>
          <w:lang w:val="ru-RU"/>
        </w:rPr>
        <w:t xml:space="preserve"> ХІХ-початку ХХ </w:t>
      </w:r>
      <w:proofErr w:type="spellStart"/>
      <w:r w:rsidRPr="009A1857">
        <w:rPr>
          <w:lang w:val="ru-RU"/>
        </w:rPr>
        <w:t>століття</w:t>
      </w:r>
      <w:proofErr w:type="spellEnd"/>
      <w:r w:rsidRPr="009A1857">
        <w:rPr>
          <w:lang w:val="ru-RU"/>
        </w:rPr>
        <w:t xml:space="preserve">. – </w:t>
      </w:r>
      <w:r w:rsidRPr="009A1857">
        <w:t>Zielona</w:t>
      </w:r>
      <w:r w:rsidRPr="009A1857">
        <w:rPr>
          <w:lang w:val="ru-RU"/>
        </w:rPr>
        <w:t xml:space="preserve"> </w:t>
      </w:r>
      <w:r w:rsidRPr="009A1857">
        <w:t>G</w:t>
      </w:r>
      <w:r w:rsidRPr="009A1857">
        <w:rPr>
          <w:lang w:val="ru-RU"/>
        </w:rPr>
        <w:t>ó</w:t>
      </w:r>
      <w:r w:rsidRPr="009A1857">
        <w:t>ra</w:t>
      </w:r>
      <w:r w:rsidRPr="009A1857">
        <w:rPr>
          <w:lang w:val="ru-RU"/>
        </w:rPr>
        <w:t xml:space="preserve"> – </w:t>
      </w:r>
      <w:r w:rsidRPr="009A1857">
        <w:t>Kij</w:t>
      </w:r>
      <w:r w:rsidRPr="009A1857">
        <w:rPr>
          <w:lang w:val="ru-RU"/>
        </w:rPr>
        <w:t>ó</w:t>
      </w:r>
      <w:r w:rsidRPr="009A1857">
        <w:t>w</w:t>
      </w:r>
      <w:r w:rsidRPr="009A1857">
        <w:rPr>
          <w:lang w:val="ru-RU"/>
        </w:rPr>
        <w:t xml:space="preserve">, 1999. – </w:t>
      </w:r>
      <w:r w:rsidRPr="009A1857">
        <w:rPr>
          <w:lang w:val="uk-UA"/>
        </w:rPr>
        <w:t xml:space="preserve">160 с.  </w:t>
      </w:r>
    </w:p>
    <w:p w14:paraId="0C109361" w14:textId="77777777" w:rsidR="009A1857" w:rsidRPr="009A1857" w:rsidRDefault="009A1857" w:rsidP="009A1857">
      <w:pPr>
        <w:pStyle w:val="31"/>
        <w:numPr>
          <w:ilvl w:val="0"/>
          <w:numId w:val="1"/>
        </w:numPr>
        <w:tabs>
          <w:tab w:val="clear" w:pos="0"/>
          <w:tab w:val="left" w:pos="-1134"/>
          <w:tab w:val="left" w:pos="-993"/>
        </w:tabs>
        <w:spacing w:line="240" w:lineRule="auto"/>
        <w:ind w:left="0" w:firstLine="567"/>
        <w:rPr>
          <w:lang w:val="uk-UA"/>
        </w:rPr>
      </w:pPr>
      <w:proofErr w:type="spellStart"/>
      <w:r w:rsidRPr="009A1857">
        <w:rPr>
          <w:lang w:val="uk-UA"/>
        </w:rPr>
        <w:t>Бетко</w:t>
      </w:r>
      <w:proofErr w:type="spellEnd"/>
      <w:r w:rsidRPr="009A1857">
        <w:rPr>
          <w:lang w:val="uk-UA"/>
        </w:rPr>
        <w:t xml:space="preserve"> І. Осмислення </w:t>
      </w:r>
      <w:proofErr w:type="spellStart"/>
      <w:r w:rsidRPr="009A1857">
        <w:rPr>
          <w:lang w:val="uk-UA"/>
        </w:rPr>
        <w:t>нумінозного</w:t>
      </w:r>
      <w:proofErr w:type="spellEnd"/>
      <w:r w:rsidRPr="009A1857">
        <w:rPr>
          <w:lang w:val="uk-UA"/>
        </w:rPr>
        <w:t xml:space="preserve"> досвіду в поезії Богдана-Ігоря Антонича // </w:t>
      </w:r>
      <w:proofErr w:type="spellStart"/>
      <w:r w:rsidRPr="009A1857">
        <w:rPr>
          <w:lang w:val="uk-UA"/>
        </w:rPr>
        <w:t>Бетко</w:t>
      </w:r>
      <w:proofErr w:type="spellEnd"/>
      <w:r w:rsidRPr="009A1857">
        <w:rPr>
          <w:lang w:val="uk-UA"/>
        </w:rPr>
        <w:t xml:space="preserve"> І. Українська релігійно-філософська поезія. Етапи розвитку.– </w:t>
      </w:r>
      <w:r w:rsidRPr="009A1857">
        <w:t>Katowice: Wydawnictwo Uniwersytetu Śląskiego</w:t>
      </w:r>
      <w:r w:rsidRPr="009A1857">
        <w:rPr>
          <w:lang w:val="uk-UA"/>
        </w:rPr>
        <w:t>, 2003.– С. 174-209.</w:t>
      </w:r>
    </w:p>
    <w:p w14:paraId="72F29566" w14:textId="77777777" w:rsidR="009A1857" w:rsidRPr="009A1857" w:rsidRDefault="009A1857" w:rsidP="009A1857">
      <w:pPr>
        <w:pStyle w:val="31"/>
        <w:numPr>
          <w:ilvl w:val="0"/>
          <w:numId w:val="1"/>
        </w:numPr>
        <w:tabs>
          <w:tab w:val="clear" w:pos="0"/>
          <w:tab w:val="left" w:pos="-1134"/>
          <w:tab w:val="left" w:pos="-993"/>
        </w:tabs>
        <w:spacing w:line="240" w:lineRule="auto"/>
        <w:ind w:left="0" w:firstLine="567"/>
        <w:rPr>
          <w:lang w:val="ru-RU"/>
        </w:rPr>
      </w:pPr>
      <w:proofErr w:type="spellStart"/>
      <w:r w:rsidRPr="009A1857">
        <w:rPr>
          <w:lang w:val="ru-RU"/>
        </w:rPr>
        <w:t>Бовсунівська</w:t>
      </w:r>
      <w:proofErr w:type="spellEnd"/>
      <w:r w:rsidRPr="009A1857">
        <w:rPr>
          <w:lang w:val="ru-RU"/>
        </w:rPr>
        <w:t xml:space="preserve"> Т. Молитва як </w:t>
      </w:r>
      <w:proofErr w:type="spellStart"/>
      <w:r w:rsidRPr="009A1857">
        <w:rPr>
          <w:lang w:val="ru-RU"/>
        </w:rPr>
        <w:t>літературний</w:t>
      </w:r>
      <w:proofErr w:type="spellEnd"/>
      <w:r w:rsidRPr="009A1857">
        <w:rPr>
          <w:lang w:val="ru-RU"/>
        </w:rPr>
        <w:t xml:space="preserve"> жанр // </w:t>
      </w:r>
      <w:proofErr w:type="spellStart"/>
      <w:proofErr w:type="gramStart"/>
      <w:r w:rsidRPr="009A1857">
        <w:rPr>
          <w:lang w:val="ru-RU"/>
        </w:rPr>
        <w:t>Дивослово</w:t>
      </w:r>
      <w:proofErr w:type="spellEnd"/>
      <w:r w:rsidRPr="009A1857">
        <w:rPr>
          <w:lang w:val="ru-RU"/>
        </w:rPr>
        <w:t>.–</w:t>
      </w:r>
      <w:proofErr w:type="gramEnd"/>
      <w:r w:rsidRPr="009A1857">
        <w:rPr>
          <w:lang w:val="ru-RU"/>
        </w:rPr>
        <w:t xml:space="preserve"> 2003.– № 7.– С. 3-8.</w:t>
      </w:r>
    </w:p>
    <w:p w14:paraId="5F5A6DDA" w14:textId="77777777" w:rsidR="009A1857" w:rsidRPr="009A1857" w:rsidRDefault="009A1857" w:rsidP="009A1857">
      <w:pPr>
        <w:pStyle w:val="31"/>
        <w:numPr>
          <w:ilvl w:val="0"/>
          <w:numId w:val="1"/>
        </w:numPr>
        <w:tabs>
          <w:tab w:val="clear" w:pos="0"/>
          <w:tab w:val="left" w:pos="-1134"/>
          <w:tab w:val="left" w:pos="-993"/>
        </w:tabs>
        <w:spacing w:line="240" w:lineRule="auto"/>
        <w:ind w:left="0" w:firstLine="567"/>
        <w:rPr>
          <w:lang w:val="ru-RU"/>
        </w:rPr>
      </w:pPr>
      <w:proofErr w:type="spellStart"/>
      <w:r w:rsidRPr="009A1857">
        <w:rPr>
          <w:lang w:val="ru-RU"/>
        </w:rPr>
        <w:t>Болгарський</w:t>
      </w:r>
      <w:proofErr w:type="spellEnd"/>
      <w:r w:rsidRPr="009A1857">
        <w:rPr>
          <w:lang w:val="ru-RU"/>
        </w:rPr>
        <w:t xml:space="preserve"> Д. А. До </w:t>
      </w:r>
      <w:proofErr w:type="spellStart"/>
      <w:r w:rsidRPr="009A1857">
        <w:rPr>
          <w:lang w:val="ru-RU"/>
        </w:rPr>
        <w:t>проблеми</w:t>
      </w:r>
      <w:proofErr w:type="spellEnd"/>
      <w:r w:rsidRPr="009A1857">
        <w:rPr>
          <w:lang w:val="ru-RU"/>
        </w:rPr>
        <w:t xml:space="preserve"> </w:t>
      </w:r>
      <w:proofErr w:type="spellStart"/>
      <w:r w:rsidRPr="009A1857">
        <w:rPr>
          <w:lang w:val="ru-RU"/>
        </w:rPr>
        <w:t>розуміння</w:t>
      </w:r>
      <w:proofErr w:type="spellEnd"/>
      <w:r w:rsidRPr="009A1857">
        <w:rPr>
          <w:lang w:val="ru-RU"/>
        </w:rPr>
        <w:t xml:space="preserve"> православного богослужебного </w:t>
      </w:r>
      <w:proofErr w:type="spellStart"/>
      <w:r w:rsidRPr="009A1857">
        <w:rPr>
          <w:lang w:val="ru-RU"/>
        </w:rPr>
        <w:t>співу</w:t>
      </w:r>
      <w:proofErr w:type="spellEnd"/>
      <w:r w:rsidRPr="009A1857">
        <w:rPr>
          <w:lang w:val="ru-RU"/>
        </w:rPr>
        <w:t xml:space="preserve"> // </w:t>
      </w:r>
      <w:proofErr w:type="spellStart"/>
      <w:r w:rsidRPr="009A1857">
        <w:rPr>
          <w:lang w:val="ru-RU"/>
        </w:rPr>
        <w:t>Наукові</w:t>
      </w:r>
      <w:proofErr w:type="spellEnd"/>
      <w:r w:rsidRPr="009A1857">
        <w:rPr>
          <w:lang w:val="ru-RU"/>
        </w:rPr>
        <w:t xml:space="preserve"> записки: </w:t>
      </w:r>
      <w:proofErr w:type="spellStart"/>
      <w:r w:rsidRPr="009A1857">
        <w:rPr>
          <w:lang w:val="ru-RU"/>
        </w:rPr>
        <w:t>Збірник</w:t>
      </w:r>
      <w:proofErr w:type="spellEnd"/>
      <w:r w:rsidRPr="009A1857">
        <w:rPr>
          <w:lang w:val="ru-RU"/>
        </w:rPr>
        <w:t xml:space="preserve"> </w:t>
      </w:r>
      <w:proofErr w:type="spellStart"/>
      <w:r w:rsidRPr="009A1857">
        <w:rPr>
          <w:lang w:val="ru-RU"/>
        </w:rPr>
        <w:t>наукових</w:t>
      </w:r>
      <w:proofErr w:type="spellEnd"/>
      <w:r w:rsidRPr="009A1857">
        <w:rPr>
          <w:lang w:val="ru-RU"/>
        </w:rPr>
        <w:t xml:space="preserve"> статей </w:t>
      </w:r>
      <w:proofErr w:type="spellStart"/>
      <w:r w:rsidRPr="009A1857">
        <w:rPr>
          <w:lang w:val="ru-RU"/>
        </w:rPr>
        <w:t>Національного</w:t>
      </w:r>
      <w:proofErr w:type="spellEnd"/>
      <w:r w:rsidRPr="009A1857">
        <w:rPr>
          <w:lang w:val="ru-RU"/>
        </w:rPr>
        <w:t xml:space="preserve"> </w:t>
      </w:r>
      <w:proofErr w:type="spellStart"/>
      <w:r w:rsidRPr="009A1857">
        <w:rPr>
          <w:lang w:val="ru-RU"/>
        </w:rPr>
        <w:t>педагогічного</w:t>
      </w:r>
      <w:proofErr w:type="spellEnd"/>
      <w:r w:rsidRPr="009A1857">
        <w:rPr>
          <w:lang w:val="ru-RU"/>
        </w:rPr>
        <w:t xml:space="preserve"> </w:t>
      </w:r>
      <w:proofErr w:type="spellStart"/>
      <w:r w:rsidRPr="009A1857">
        <w:rPr>
          <w:lang w:val="ru-RU"/>
        </w:rPr>
        <w:t>університету</w:t>
      </w:r>
      <w:proofErr w:type="spellEnd"/>
      <w:r w:rsidRPr="009A1857">
        <w:rPr>
          <w:lang w:val="ru-RU"/>
        </w:rPr>
        <w:t xml:space="preserve"> </w:t>
      </w:r>
      <w:proofErr w:type="spellStart"/>
      <w:r w:rsidRPr="009A1857">
        <w:rPr>
          <w:lang w:val="ru-RU"/>
        </w:rPr>
        <w:t>ім</w:t>
      </w:r>
      <w:proofErr w:type="spellEnd"/>
      <w:r w:rsidRPr="009A1857">
        <w:rPr>
          <w:lang w:val="ru-RU"/>
        </w:rPr>
        <w:t xml:space="preserve">. М. </w:t>
      </w:r>
      <w:proofErr w:type="spellStart"/>
      <w:r w:rsidRPr="009A1857">
        <w:rPr>
          <w:lang w:val="ru-RU"/>
        </w:rPr>
        <w:t>Драгоманова</w:t>
      </w:r>
      <w:proofErr w:type="spellEnd"/>
      <w:r w:rsidRPr="009A1857">
        <w:rPr>
          <w:lang w:val="ru-RU"/>
        </w:rPr>
        <w:t xml:space="preserve">. </w:t>
      </w:r>
      <w:proofErr w:type="spellStart"/>
      <w:r w:rsidRPr="009A1857">
        <w:rPr>
          <w:lang w:val="ru-RU"/>
        </w:rPr>
        <w:t>Вип</w:t>
      </w:r>
      <w:proofErr w:type="spellEnd"/>
      <w:r w:rsidRPr="009A1857">
        <w:rPr>
          <w:lang w:val="ru-RU"/>
        </w:rPr>
        <w:t>. 40.– К., 2001.– С. 74-77.</w:t>
      </w:r>
    </w:p>
    <w:p w14:paraId="2B353184" w14:textId="77777777" w:rsidR="009A1857" w:rsidRPr="009A1857" w:rsidRDefault="009A1857" w:rsidP="009A1857">
      <w:pPr>
        <w:numPr>
          <w:ilvl w:val="0"/>
          <w:numId w:val="1"/>
        </w:numPr>
        <w:ind w:left="0"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Голик Р. Поезія чуда: семіотика незвичайного в українській літературі та культурі (Середньовічні мотиви у творчості Богдана-Ігоря Антонича) // Україна: культурна спадщина, національна свідомість, державність. Випуск 12: Ювілейний збірник на пошану члена-кореспондента НАН України Миколи Ільницького / НАН України, Інститут українознавства ім. І. Крип’якевича.– Львів, 2004.– С. 468-475.</w:t>
      </w:r>
    </w:p>
    <w:p w14:paraId="32B96F51" w14:textId="77777777" w:rsidR="009A1857" w:rsidRPr="009A1857" w:rsidRDefault="009A1857" w:rsidP="009A1857">
      <w:pPr>
        <w:numPr>
          <w:ilvl w:val="0"/>
          <w:numId w:val="1"/>
        </w:numPr>
        <w:tabs>
          <w:tab w:val="left" w:pos="284"/>
        </w:tabs>
        <w:ind w:left="0"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>Дунай П. Поетичний космос Б.-І. Антонича // Українська мова та література.–1999.– ч.40.– С.1-3.</w:t>
      </w:r>
    </w:p>
    <w:p w14:paraId="0EF05284" w14:textId="77777777" w:rsidR="009A1857" w:rsidRPr="009A1857" w:rsidRDefault="009A1857" w:rsidP="009A1857">
      <w:pPr>
        <w:numPr>
          <w:ilvl w:val="0"/>
          <w:numId w:val="1"/>
        </w:numPr>
        <w:tabs>
          <w:tab w:val="left" w:pos="567"/>
        </w:tabs>
        <w:ind w:left="0" w:firstLine="567"/>
        <w:rPr>
          <w:rFonts w:cs="Times New Roman"/>
          <w:szCs w:val="28"/>
        </w:rPr>
      </w:pPr>
      <w:proofErr w:type="spellStart"/>
      <w:r w:rsidRPr="009A1857">
        <w:rPr>
          <w:rFonts w:cs="Times New Roman"/>
          <w:szCs w:val="28"/>
        </w:rPr>
        <w:t>Лєпахін</w:t>
      </w:r>
      <w:proofErr w:type="spellEnd"/>
      <w:r w:rsidRPr="009A1857">
        <w:rPr>
          <w:rFonts w:cs="Times New Roman"/>
          <w:szCs w:val="28"/>
        </w:rPr>
        <w:t xml:space="preserve"> В. Ікона та </w:t>
      </w:r>
      <w:proofErr w:type="spellStart"/>
      <w:r w:rsidRPr="009A1857">
        <w:rPr>
          <w:rFonts w:cs="Times New Roman"/>
          <w:szCs w:val="28"/>
        </w:rPr>
        <w:t>іконічність</w:t>
      </w:r>
      <w:proofErr w:type="spellEnd"/>
      <w:r w:rsidRPr="009A1857">
        <w:rPr>
          <w:rFonts w:cs="Times New Roman"/>
          <w:szCs w:val="28"/>
        </w:rPr>
        <w:t>.– Львів: Свічадо, 2001.– 288 с.</w:t>
      </w:r>
    </w:p>
    <w:p w14:paraId="349A4E7F" w14:textId="77777777" w:rsidR="009A1857" w:rsidRPr="009A1857" w:rsidRDefault="009A1857" w:rsidP="009A1857">
      <w:pPr>
        <w:numPr>
          <w:ilvl w:val="0"/>
          <w:numId w:val="1"/>
        </w:numPr>
        <w:tabs>
          <w:tab w:val="left" w:pos="567"/>
        </w:tabs>
        <w:ind w:left="0" w:firstLine="567"/>
        <w:rPr>
          <w:rFonts w:cs="Times New Roman"/>
          <w:szCs w:val="28"/>
        </w:rPr>
      </w:pPr>
      <w:proofErr w:type="spellStart"/>
      <w:r w:rsidRPr="009A1857">
        <w:rPr>
          <w:rFonts w:cs="Times New Roman"/>
          <w:szCs w:val="28"/>
        </w:rPr>
        <w:t>Мень</w:t>
      </w:r>
      <w:proofErr w:type="spellEnd"/>
      <w:r w:rsidRPr="009A1857">
        <w:rPr>
          <w:rFonts w:cs="Times New Roman"/>
          <w:szCs w:val="28"/>
        </w:rPr>
        <w:t xml:space="preserve"> А. В. </w:t>
      </w:r>
      <w:proofErr w:type="spellStart"/>
      <w:r w:rsidRPr="009A1857">
        <w:rPr>
          <w:rFonts w:cs="Times New Roman"/>
          <w:szCs w:val="28"/>
        </w:rPr>
        <w:t>Таинство</w:t>
      </w:r>
      <w:proofErr w:type="spellEnd"/>
      <w:r w:rsidRPr="009A1857">
        <w:rPr>
          <w:rFonts w:cs="Times New Roman"/>
          <w:szCs w:val="28"/>
        </w:rPr>
        <w:t xml:space="preserve">, Слово и Образ. </w:t>
      </w:r>
      <w:proofErr w:type="spellStart"/>
      <w:r w:rsidRPr="009A1857">
        <w:rPr>
          <w:rFonts w:cs="Times New Roman"/>
          <w:szCs w:val="28"/>
        </w:rPr>
        <w:t>Православное</w:t>
      </w:r>
      <w:proofErr w:type="spellEnd"/>
      <w:r w:rsidRPr="009A1857">
        <w:rPr>
          <w:rFonts w:cs="Times New Roman"/>
          <w:szCs w:val="28"/>
        </w:rPr>
        <w:t xml:space="preserve"> </w:t>
      </w:r>
      <w:proofErr w:type="spellStart"/>
      <w:r w:rsidRPr="009A1857">
        <w:rPr>
          <w:rFonts w:cs="Times New Roman"/>
          <w:szCs w:val="28"/>
        </w:rPr>
        <w:t>богослужение</w:t>
      </w:r>
      <w:proofErr w:type="spellEnd"/>
      <w:r w:rsidRPr="009A1857">
        <w:rPr>
          <w:rFonts w:cs="Times New Roman"/>
          <w:szCs w:val="28"/>
        </w:rPr>
        <w:t>.– М., 2001.– 285 с.</w:t>
      </w:r>
    </w:p>
    <w:p w14:paraId="1EC22EFD" w14:textId="77777777" w:rsidR="009A1857" w:rsidRPr="009A1857" w:rsidRDefault="009A1857" w:rsidP="009A1857">
      <w:pPr>
        <w:numPr>
          <w:ilvl w:val="0"/>
          <w:numId w:val="1"/>
        </w:numPr>
        <w:tabs>
          <w:tab w:val="left" w:pos="567"/>
        </w:tabs>
        <w:ind w:left="0" w:firstLine="567"/>
        <w:rPr>
          <w:rFonts w:cs="Times New Roman"/>
          <w:szCs w:val="28"/>
        </w:rPr>
      </w:pPr>
      <w:proofErr w:type="spellStart"/>
      <w:r w:rsidRPr="009A1857">
        <w:rPr>
          <w:rFonts w:cs="Times New Roman"/>
          <w:szCs w:val="28"/>
        </w:rPr>
        <w:t>Насмінчук</w:t>
      </w:r>
      <w:proofErr w:type="spellEnd"/>
      <w:r w:rsidRPr="009A1857">
        <w:rPr>
          <w:rFonts w:cs="Times New Roman"/>
          <w:szCs w:val="28"/>
        </w:rPr>
        <w:t xml:space="preserve"> Г. Біблійна естетика у творчості Б.-І. Антонича // Біблія і культура: Збірник наукових статей. Випуск І. – Чернівці: Рута, 2000.– С.83-84.</w:t>
      </w:r>
    </w:p>
    <w:p w14:paraId="1A915304" w14:textId="77777777" w:rsidR="009A1857" w:rsidRPr="009A1857" w:rsidRDefault="009A1857" w:rsidP="009A1857">
      <w:pPr>
        <w:pStyle w:val="31"/>
        <w:numPr>
          <w:ilvl w:val="0"/>
          <w:numId w:val="1"/>
        </w:numPr>
        <w:tabs>
          <w:tab w:val="left" w:pos="567"/>
        </w:tabs>
        <w:spacing w:line="240" w:lineRule="auto"/>
        <w:ind w:left="0" w:firstLine="567"/>
        <w:rPr>
          <w:lang w:val="uk-UA"/>
        </w:rPr>
      </w:pPr>
      <w:r w:rsidRPr="009A1857">
        <w:rPr>
          <w:lang w:val="uk-UA"/>
        </w:rPr>
        <w:t xml:space="preserve">Поліщук Я. Символи і метаморфози / Своєрідність християнської символіки в модерній українській поезії перших десятиліть ХХ століття // </w:t>
      </w:r>
      <w:proofErr w:type="spellStart"/>
      <w:r w:rsidRPr="009A1857">
        <w:rPr>
          <w:lang w:val="uk-UA"/>
        </w:rPr>
        <w:t>Дивослово</w:t>
      </w:r>
      <w:proofErr w:type="spellEnd"/>
      <w:r w:rsidRPr="009A1857">
        <w:rPr>
          <w:lang w:val="uk-UA"/>
        </w:rPr>
        <w:t>.–1997.– №12.– С.2-5.</w:t>
      </w:r>
    </w:p>
    <w:p w14:paraId="542A6F48" w14:textId="7C518768" w:rsidR="009A1857" w:rsidRPr="009A1857" w:rsidRDefault="009A1857" w:rsidP="009A1857">
      <w:pPr>
        <w:pStyle w:val="2"/>
        <w:numPr>
          <w:ilvl w:val="0"/>
          <w:numId w:val="1"/>
        </w:numPr>
        <w:tabs>
          <w:tab w:val="left" w:pos="567"/>
        </w:tabs>
        <w:spacing w:line="240" w:lineRule="auto"/>
        <w:ind w:left="0" w:right="0" w:firstLine="567"/>
        <w:rPr>
          <w:sz w:val="28"/>
          <w:szCs w:val="28"/>
          <w:lang w:val="uk-UA"/>
        </w:rPr>
      </w:pPr>
      <w:proofErr w:type="spellStart"/>
      <w:r w:rsidRPr="009A1857">
        <w:rPr>
          <w:sz w:val="28"/>
          <w:szCs w:val="28"/>
          <w:lang w:val="uk-UA"/>
        </w:rPr>
        <w:t>Прийдіте</w:t>
      </w:r>
      <w:proofErr w:type="spellEnd"/>
      <w:r w:rsidRPr="009A1857">
        <w:rPr>
          <w:sz w:val="28"/>
          <w:szCs w:val="28"/>
          <w:lang w:val="uk-UA"/>
        </w:rPr>
        <w:t xml:space="preserve"> поклонімся. Молитовник.</w:t>
      </w:r>
      <w:r>
        <w:rPr>
          <w:sz w:val="28"/>
          <w:szCs w:val="28"/>
          <w:lang w:val="uk-UA"/>
        </w:rPr>
        <w:t xml:space="preserve"> </w:t>
      </w:r>
      <w:r w:rsidRPr="009A1857">
        <w:rPr>
          <w:sz w:val="28"/>
          <w:szCs w:val="28"/>
          <w:lang w:val="uk-UA"/>
        </w:rPr>
        <w:t>– Львів:</w:t>
      </w:r>
      <w:r>
        <w:rPr>
          <w:sz w:val="28"/>
          <w:szCs w:val="28"/>
          <w:lang w:val="uk-UA"/>
        </w:rPr>
        <w:t xml:space="preserve"> </w:t>
      </w:r>
      <w:r w:rsidRPr="009A1857">
        <w:rPr>
          <w:sz w:val="28"/>
          <w:szCs w:val="28"/>
          <w:lang w:val="uk-UA"/>
        </w:rPr>
        <w:t>Свічадо, 2002.</w:t>
      </w:r>
      <w:r>
        <w:rPr>
          <w:sz w:val="28"/>
          <w:szCs w:val="28"/>
          <w:lang w:val="uk-UA"/>
        </w:rPr>
        <w:t xml:space="preserve"> </w:t>
      </w:r>
      <w:r w:rsidRPr="009A1857">
        <w:rPr>
          <w:sz w:val="28"/>
          <w:szCs w:val="28"/>
          <w:lang w:val="uk-UA"/>
        </w:rPr>
        <w:t>– 960 с.</w:t>
      </w:r>
    </w:p>
    <w:p w14:paraId="7AFC0B26" w14:textId="77777777" w:rsidR="009A1857" w:rsidRPr="009A1857" w:rsidRDefault="009A1857" w:rsidP="009A1857">
      <w:pPr>
        <w:pStyle w:val="a5"/>
        <w:numPr>
          <w:ilvl w:val="0"/>
          <w:numId w:val="1"/>
        </w:numPr>
        <w:tabs>
          <w:tab w:val="left" w:pos="567"/>
        </w:tabs>
        <w:spacing w:line="240" w:lineRule="auto"/>
        <w:ind w:left="0" w:right="0" w:firstLine="567"/>
      </w:pPr>
      <w:proofErr w:type="spellStart"/>
      <w:r w:rsidRPr="009A1857">
        <w:t>о.Соловій</w:t>
      </w:r>
      <w:proofErr w:type="spellEnd"/>
      <w:r w:rsidRPr="009A1857">
        <w:t xml:space="preserve"> М. Божественна літургія: Історія – розвиток – пояснення.– Львів: Свічадо, 1999.– 440 с.</w:t>
      </w:r>
    </w:p>
    <w:p w14:paraId="3244A385" w14:textId="77777777" w:rsidR="009A1857" w:rsidRPr="009A1857" w:rsidRDefault="009A1857" w:rsidP="009A1857">
      <w:pPr>
        <w:numPr>
          <w:ilvl w:val="0"/>
          <w:numId w:val="1"/>
        </w:numPr>
        <w:tabs>
          <w:tab w:val="left" w:pos="567"/>
        </w:tabs>
        <w:ind w:left="0" w:firstLine="567"/>
        <w:rPr>
          <w:rFonts w:cs="Times New Roman"/>
          <w:szCs w:val="28"/>
        </w:rPr>
      </w:pPr>
      <w:proofErr w:type="spellStart"/>
      <w:r w:rsidRPr="009A1857">
        <w:rPr>
          <w:rFonts w:cs="Times New Roman"/>
          <w:szCs w:val="28"/>
        </w:rPr>
        <w:t>Токмань</w:t>
      </w:r>
      <w:proofErr w:type="spellEnd"/>
      <w:r w:rsidRPr="009A1857">
        <w:rPr>
          <w:rFonts w:cs="Times New Roman"/>
          <w:szCs w:val="28"/>
        </w:rPr>
        <w:t xml:space="preserve"> Г. Збірка Б.-І. Антонича “Велика гармонія” у діалозі з екзистенціальним богослов’ям // Слово і час.– 2002.– № 12.– С. 41-53.</w:t>
      </w:r>
    </w:p>
    <w:p w14:paraId="0E4202C1" w14:textId="77777777" w:rsidR="009A1857" w:rsidRPr="009A1857" w:rsidRDefault="009A1857" w:rsidP="009A1857">
      <w:pPr>
        <w:numPr>
          <w:ilvl w:val="0"/>
          <w:numId w:val="1"/>
        </w:numPr>
        <w:tabs>
          <w:tab w:val="left" w:pos="567"/>
        </w:tabs>
        <w:ind w:left="0" w:firstLine="567"/>
        <w:rPr>
          <w:rFonts w:cs="Times New Roman"/>
          <w:szCs w:val="28"/>
        </w:rPr>
      </w:pPr>
      <w:r w:rsidRPr="009A1857">
        <w:rPr>
          <w:rFonts w:cs="Times New Roman"/>
          <w:szCs w:val="28"/>
        </w:rPr>
        <w:t xml:space="preserve">Чижевський Д. Філософія </w:t>
      </w:r>
      <w:proofErr w:type="spellStart"/>
      <w:r w:rsidRPr="009A1857">
        <w:rPr>
          <w:rFonts w:cs="Times New Roman"/>
          <w:szCs w:val="28"/>
        </w:rPr>
        <w:t>Д.Сковороди</w:t>
      </w:r>
      <w:proofErr w:type="spellEnd"/>
      <w:r w:rsidRPr="009A1857">
        <w:rPr>
          <w:rFonts w:cs="Times New Roman"/>
          <w:szCs w:val="28"/>
        </w:rPr>
        <w:t xml:space="preserve">.– Харків: </w:t>
      </w:r>
      <w:proofErr w:type="spellStart"/>
      <w:r w:rsidRPr="009A1857">
        <w:rPr>
          <w:rFonts w:cs="Times New Roman"/>
          <w:szCs w:val="28"/>
        </w:rPr>
        <w:t>Акта</w:t>
      </w:r>
      <w:proofErr w:type="spellEnd"/>
      <w:r w:rsidRPr="009A1857">
        <w:rPr>
          <w:rFonts w:cs="Times New Roman"/>
          <w:szCs w:val="28"/>
        </w:rPr>
        <w:t>, 2003.– 432 с.</w:t>
      </w:r>
    </w:p>
    <w:p w14:paraId="15706D00" w14:textId="77777777" w:rsidR="009A1857" w:rsidRPr="009A1857" w:rsidRDefault="009A1857" w:rsidP="009A1857">
      <w:pPr>
        <w:numPr>
          <w:ilvl w:val="0"/>
          <w:numId w:val="1"/>
        </w:numPr>
        <w:tabs>
          <w:tab w:val="left" w:pos="567"/>
        </w:tabs>
        <w:ind w:left="0" w:firstLine="567"/>
        <w:rPr>
          <w:rFonts w:cs="Times New Roman"/>
          <w:szCs w:val="28"/>
        </w:rPr>
      </w:pPr>
      <w:proofErr w:type="spellStart"/>
      <w:r w:rsidRPr="009A1857">
        <w:rPr>
          <w:rFonts w:cs="Times New Roman"/>
          <w:szCs w:val="28"/>
        </w:rPr>
        <w:t>Шмеман</w:t>
      </w:r>
      <w:proofErr w:type="spellEnd"/>
      <w:r w:rsidRPr="009A1857">
        <w:rPr>
          <w:rFonts w:cs="Times New Roman"/>
          <w:szCs w:val="28"/>
        </w:rPr>
        <w:t xml:space="preserve"> А. </w:t>
      </w:r>
      <w:proofErr w:type="spellStart"/>
      <w:r w:rsidRPr="009A1857">
        <w:rPr>
          <w:rFonts w:cs="Times New Roman"/>
          <w:szCs w:val="28"/>
        </w:rPr>
        <w:t>Символы</w:t>
      </w:r>
      <w:proofErr w:type="spellEnd"/>
      <w:r w:rsidRPr="009A1857">
        <w:rPr>
          <w:rFonts w:cs="Times New Roman"/>
          <w:szCs w:val="28"/>
        </w:rPr>
        <w:t xml:space="preserve"> и </w:t>
      </w:r>
      <w:proofErr w:type="spellStart"/>
      <w:r w:rsidRPr="009A1857">
        <w:rPr>
          <w:rFonts w:cs="Times New Roman"/>
          <w:szCs w:val="28"/>
        </w:rPr>
        <w:t>символизм</w:t>
      </w:r>
      <w:proofErr w:type="spellEnd"/>
      <w:r w:rsidRPr="009A1857">
        <w:rPr>
          <w:rFonts w:cs="Times New Roman"/>
          <w:szCs w:val="28"/>
        </w:rPr>
        <w:t xml:space="preserve"> </w:t>
      </w:r>
      <w:proofErr w:type="spellStart"/>
      <w:r w:rsidRPr="009A1857">
        <w:rPr>
          <w:rFonts w:cs="Times New Roman"/>
          <w:szCs w:val="28"/>
        </w:rPr>
        <w:t>византийской</w:t>
      </w:r>
      <w:proofErr w:type="spellEnd"/>
      <w:r w:rsidRPr="009A1857">
        <w:rPr>
          <w:rFonts w:cs="Times New Roman"/>
          <w:szCs w:val="28"/>
        </w:rPr>
        <w:t xml:space="preserve"> </w:t>
      </w:r>
      <w:proofErr w:type="spellStart"/>
      <w:r w:rsidRPr="009A1857">
        <w:rPr>
          <w:rFonts w:cs="Times New Roman"/>
          <w:szCs w:val="28"/>
        </w:rPr>
        <w:t>литургии</w:t>
      </w:r>
      <w:proofErr w:type="spellEnd"/>
      <w:r w:rsidRPr="009A1857">
        <w:rPr>
          <w:rFonts w:cs="Times New Roman"/>
          <w:szCs w:val="28"/>
        </w:rPr>
        <w:t xml:space="preserve">: </w:t>
      </w:r>
      <w:proofErr w:type="spellStart"/>
      <w:r w:rsidRPr="009A1857">
        <w:rPr>
          <w:rFonts w:cs="Times New Roman"/>
          <w:szCs w:val="28"/>
        </w:rPr>
        <w:t>Литургические</w:t>
      </w:r>
      <w:proofErr w:type="spellEnd"/>
      <w:r w:rsidRPr="009A1857">
        <w:rPr>
          <w:rFonts w:cs="Times New Roman"/>
          <w:szCs w:val="28"/>
        </w:rPr>
        <w:t xml:space="preserve"> </w:t>
      </w:r>
      <w:proofErr w:type="spellStart"/>
      <w:r w:rsidRPr="009A1857">
        <w:rPr>
          <w:rFonts w:cs="Times New Roman"/>
          <w:szCs w:val="28"/>
        </w:rPr>
        <w:t>символы</w:t>
      </w:r>
      <w:proofErr w:type="spellEnd"/>
      <w:r w:rsidRPr="009A1857">
        <w:rPr>
          <w:rFonts w:cs="Times New Roman"/>
          <w:szCs w:val="28"/>
        </w:rPr>
        <w:t xml:space="preserve"> и </w:t>
      </w:r>
      <w:proofErr w:type="spellStart"/>
      <w:r w:rsidRPr="009A1857">
        <w:rPr>
          <w:rFonts w:cs="Times New Roman"/>
          <w:szCs w:val="28"/>
        </w:rPr>
        <w:t>их</w:t>
      </w:r>
      <w:proofErr w:type="spellEnd"/>
      <w:r w:rsidRPr="009A1857">
        <w:rPr>
          <w:rFonts w:cs="Times New Roman"/>
          <w:szCs w:val="28"/>
        </w:rPr>
        <w:t xml:space="preserve"> </w:t>
      </w:r>
      <w:proofErr w:type="spellStart"/>
      <w:r w:rsidRPr="009A1857">
        <w:rPr>
          <w:rFonts w:cs="Times New Roman"/>
          <w:szCs w:val="28"/>
        </w:rPr>
        <w:t>богословское</w:t>
      </w:r>
      <w:proofErr w:type="spellEnd"/>
      <w:r w:rsidRPr="009A1857">
        <w:rPr>
          <w:rFonts w:cs="Times New Roman"/>
          <w:szCs w:val="28"/>
        </w:rPr>
        <w:t xml:space="preserve"> </w:t>
      </w:r>
      <w:proofErr w:type="spellStart"/>
      <w:r w:rsidRPr="009A1857">
        <w:rPr>
          <w:rFonts w:cs="Times New Roman"/>
          <w:szCs w:val="28"/>
        </w:rPr>
        <w:t>истолкование</w:t>
      </w:r>
      <w:proofErr w:type="spellEnd"/>
      <w:r w:rsidRPr="009A1857">
        <w:rPr>
          <w:rFonts w:cs="Times New Roman"/>
          <w:szCs w:val="28"/>
        </w:rPr>
        <w:t xml:space="preserve"> // Синопсис. – 2001.– № 4-5.– С.74-80.</w:t>
      </w:r>
    </w:p>
    <w:p w14:paraId="15124609" w14:textId="77777777" w:rsidR="009A1857" w:rsidRPr="009A1857" w:rsidRDefault="009A1857" w:rsidP="009A1857">
      <w:pPr>
        <w:pStyle w:val="a3"/>
        <w:numPr>
          <w:ilvl w:val="0"/>
          <w:numId w:val="1"/>
        </w:numPr>
        <w:tabs>
          <w:tab w:val="left" w:pos="567"/>
        </w:tabs>
        <w:ind w:left="0" w:firstLine="567"/>
      </w:pPr>
      <w:proofErr w:type="spellStart"/>
      <w:r w:rsidRPr="009A1857">
        <w:t>Якубчак</w:t>
      </w:r>
      <w:proofErr w:type="spellEnd"/>
      <w:r w:rsidRPr="009A1857">
        <w:t xml:space="preserve"> Н. В. Поетика ліричного циклу Б.-І. Антонича // Наукові записки. Том 48. Філологічні науки.– К.: Видавничий дім “Києво-Могилянська академія”, 2005.– С.24-31.</w:t>
      </w:r>
    </w:p>
    <w:p w14:paraId="7915811C" w14:textId="77777777" w:rsidR="009A1857" w:rsidRPr="009A1857" w:rsidRDefault="009A1857" w:rsidP="009A1857">
      <w:pPr>
        <w:pStyle w:val="a3"/>
        <w:numPr>
          <w:ilvl w:val="0"/>
          <w:numId w:val="1"/>
        </w:numPr>
        <w:tabs>
          <w:tab w:val="left" w:pos="567"/>
        </w:tabs>
        <w:ind w:left="0" w:firstLine="567"/>
        <w:rPr>
          <w:lang w:val="en-US"/>
        </w:rPr>
      </w:pPr>
      <w:r w:rsidRPr="009A1857">
        <w:rPr>
          <w:lang w:val="pl-PL"/>
        </w:rPr>
        <w:t xml:space="preserve">Papla E. Muzyczna Liturgia Bohdana Ihora Antonycza (na podstawie cyklu </w:t>
      </w:r>
      <w:r w:rsidRPr="009A1857">
        <w:t>“</w:t>
      </w:r>
      <w:r w:rsidRPr="009A1857">
        <w:rPr>
          <w:lang w:val="pl-PL"/>
        </w:rPr>
        <w:t>Wielka Harmonia</w:t>
      </w:r>
      <w:r w:rsidRPr="009A1857">
        <w:t>”</w:t>
      </w:r>
      <w:r w:rsidRPr="009A1857">
        <w:rPr>
          <w:lang w:val="pl-PL"/>
        </w:rPr>
        <w:t xml:space="preserve">) </w:t>
      </w:r>
      <w:r w:rsidRPr="009A1857">
        <w:t>//</w:t>
      </w:r>
      <w:r w:rsidRPr="009A1857">
        <w:rPr>
          <w:lang w:val="pl-PL"/>
        </w:rPr>
        <w:t xml:space="preserve"> Ukraina. Między językiem a kulturą.– </w:t>
      </w:r>
      <w:r w:rsidRPr="009A1857">
        <w:rPr>
          <w:lang w:val="en-US"/>
        </w:rPr>
        <w:t xml:space="preserve">Studia </w:t>
      </w:r>
      <w:proofErr w:type="spellStart"/>
      <w:r w:rsidRPr="009A1857">
        <w:rPr>
          <w:lang w:val="en-US"/>
        </w:rPr>
        <w:t>Ruthenica</w:t>
      </w:r>
      <w:proofErr w:type="spellEnd"/>
      <w:r w:rsidRPr="009A1857">
        <w:rPr>
          <w:lang w:val="en-US"/>
        </w:rPr>
        <w:t xml:space="preserve"> </w:t>
      </w:r>
      <w:proofErr w:type="spellStart"/>
      <w:r w:rsidRPr="009A1857">
        <w:rPr>
          <w:lang w:val="en-US"/>
        </w:rPr>
        <w:t>Crakoviensia</w:t>
      </w:r>
      <w:proofErr w:type="spellEnd"/>
      <w:r w:rsidRPr="009A1857">
        <w:rPr>
          <w:lang w:val="en-US"/>
        </w:rPr>
        <w:t>: 1</w:t>
      </w:r>
      <w:r w:rsidRPr="009A1857">
        <w:t xml:space="preserve">.– </w:t>
      </w:r>
      <w:proofErr w:type="gramStart"/>
      <w:r w:rsidRPr="009A1857">
        <w:rPr>
          <w:lang w:val="pl-PL"/>
        </w:rPr>
        <w:t>Pod..</w:t>
      </w:r>
      <w:proofErr w:type="gramEnd"/>
      <w:r w:rsidRPr="009A1857">
        <w:rPr>
          <w:lang w:val="pl-PL"/>
        </w:rPr>
        <w:t xml:space="preserve">red. B.Zienkiewicz – Tomanek, A. Falowskiego.– </w:t>
      </w:r>
      <w:r w:rsidRPr="009A1857">
        <w:rPr>
          <w:lang w:val="en-US"/>
        </w:rPr>
        <w:t>Kraków: Universitas, 2003.– S. 371-378.</w:t>
      </w:r>
    </w:p>
    <w:p w14:paraId="49071811" w14:textId="77777777" w:rsidR="009A1857" w:rsidRPr="009A1857" w:rsidRDefault="009A1857" w:rsidP="009A1857">
      <w:pPr>
        <w:pStyle w:val="a3"/>
        <w:tabs>
          <w:tab w:val="left" w:pos="567"/>
        </w:tabs>
        <w:ind w:firstLine="567"/>
      </w:pPr>
    </w:p>
    <w:p w14:paraId="604E49E3" w14:textId="77777777" w:rsidR="009A1857" w:rsidRPr="009A1857" w:rsidRDefault="009A1857" w:rsidP="009A1857">
      <w:pPr>
        <w:ind w:firstLine="567"/>
        <w:rPr>
          <w:rFonts w:cs="Times New Roman"/>
          <w:b/>
          <w:bCs/>
          <w:szCs w:val="28"/>
          <w:lang w:val="en-US"/>
        </w:rPr>
      </w:pPr>
      <w:r w:rsidRPr="009A1857">
        <w:rPr>
          <w:rFonts w:cs="Times New Roman"/>
          <w:b/>
          <w:bCs/>
          <w:szCs w:val="28"/>
          <w:lang w:val="en-US"/>
        </w:rPr>
        <w:t xml:space="preserve">Iryna </w:t>
      </w:r>
      <w:proofErr w:type="spellStart"/>
      <w:r w:rsidRPr="009A1857">
        <w:rPr>
          <w:rFonts w:cs="Times New Roman"/>
          <w:b/>
          <w:bCs/>
          <w:szCs w:val="28"/>
          <w:lang w:val="en-US"/>
        </w:rPr>
        <w:t>Dmytriv</w:t>
      </w:r>
      <w:proofErr w:type="spellEnd"/>
      <w:r w:rsidRPr="009A1857">
        <w:rPr>
          <w:rFonts w:cs="Times New Roman"/>
          <w:b/>
          <w:bCs/>
          <w:szCs w:val="28"/>
          <w:lang w:val="en-US"/>
        </w:rPr>
        <w:t>. Liturgical Symbolism in Bohdan-</w:t>
      </w:r>
      <w:proofErr w:type="spellStart"/>
      <w:r w:rsidRPr="009A1857">
        <w:rPr>
          <w:rFonts w:cs="Times New Roman"/>
          <w:b/>
          <w:bCs/>
          <w:szCs w:val="28"/>
          <w:lang w:val="en-US"/>
        </w:rPr>
        <w:t>Ihor</w:t>
      </w:r>
      <w:proofErr w:type="spellEnd"/>
      <w:r w:rsidRPr="009A1857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A1857">
        <w:rPr>
          <w:rFonts w:cs="Times New Roman"/>
          <w:b/>
          <w:bCs/>
          <w:szCs w:val="28"/>
          <w:lang w:val="en-US"/>
        </w:rPr>
        <w:t>Antonych’s</w:t>
      </w:r>
      <w:proofErr w:type="spellEnd"/>
      <w:r w:rsidRPr="009A1857">
        <w:rPr>
          <w:rFonts w:cs="Times New Roman"/>
          <w:b/>
          <w:bCs/>
          <w:szCs w:val="28"/>
          <w:lang w:val="en-US"/>
        </w:rPr>
        <w:t xml:space="preserve"> Collection of Poems ‘</w:t>
      </w:r>
      <w:proofErr w:type="spellStart"/>
      <w:r w:rsidRPr="009A1857">
        <w:rPr>
          <w:rFonts w:cs="Times New Roman"/>
          <w:b/>
          <w:bCs/>
          <w:szCs w:val="28"/>
          <w:lang w:val="en-US"/>
        </w:rPr>
        <w:t>Velyka</w:t>
      </w:r>
      <w:proofErr w:type="spellEnd"/>
      <w:r w:rsidRPr="009A1857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A1857">
        <w:rPr>
          <w:rFonts w:cs="Times New Roman"/>
          <w:b/>
          <w:bCs/>
          <w:szCs w:val="28"/>
          <w:lang w:val="en-US"/>
        </w:rPr>
        <w:t>harmoniya</w:t>
      </w:r>
      <w:proofErr w:type="spellEnd"/>
      <w:r w:rsidRPr="009A1857">
        <w:rPr>
          <w:rFonts w:cs="Times New Roman"/>
          <w:b/>
          <w:bCs/>
          <w:szCs w:val="28"/>
          <w:lang w:val="en-US"/>
        </w:rPr>
        <w:t xml:space="preserve"> (Great Harmony)’.</w:t>
      </w:r>
    </w:p>
    <w:p w14:paraId="36756314" w14:textId="77777777" w:rsidR="009A1857" w:rsidRPr="009A1857" w:rsidRDefault="009A1857" w:rsidP="009A1857">
      <w:pPr>
        <w:ind w:firstLine="567"/>
        <w:rPr>
          <w:rFonts w:cs="Times New Roman"/>
          <w:szCs w:val="28"/>
          <w:lang w:val="en-US"/>
        </w:rPr>
      </w:pPr>
      <w:r w:rsidRPr="009A1857">
        <w:rPr>
          <w:rFonts w:cs="Times New Roman"/>
          <w:szCs w:val="28"/>
          <w:lang w:val="en-US"/>
        </w:rPr>
        <w:t xml:space="preserve">The article focuses on the problem of </w:t>
      </w:r>
      <w:proofErr w:type="spellStart"/>
      <w:r w:rsidRPr="009A1857">
        <w:rPr>
          <w:rFonts w:cs="Times New Roman"/>
          <w:szCs w:val="28"/>
          <w:lang w:val="en-US"/>
        </w:rPr>
        <w:t>Antonych’s</w:t>
      </w:r>
      <w:proofErr w:type="spellEnd"/>
      <w:r w:rsidRPr="009A1857">
        <w:rPr>
          <w:rFonts w:cs="Times New Roman"/>
          <w:szCs w:val="28"/>
          <w:lang w:val="en-US"/>
        </w:rPr>
        <w:t xml:space="preserve"> poetical appropriations of the rich and scripturally inspired symbolism of Byzantine liturgy. Since the collection </w:t>
      </w:r>
      <w:proofErr w:type="spellStart"/>
      <w:r w:rsidRPr="009A1857">
        <w:rPr>
          <w:rFonts w:cs="Times New Roman"/>
          <w:i/>
          <w:iCs/>
          <w:szCs w:val="28"/>
          <w:lang w:val="en-US"/>
        </w:rPr>
        <w:t>Velyka</w:t>
      </w:r>
      <w:proofErr w:type="spellEnd"/>
      <w:r w:rsidRPr="009A1857">
        <w:rPr>
          <w:rFonts w:cs="Times New Roman"/>
          <w:i/>
          <w:iCs/>
          <w:szCs w:val="28"/>
          <w:lang w:val="en-US"/>
        </w:rPr>
        <w:t xml:space="preserve"> </w:t>
      </w:r>
      <w:proofErr w:type="spellStart"/>
      <w:r w:rsidRPr="009A1857">
        <w:rPr>
          <w:rFonts w:cs="Times New Roman"/>
          <w:i/>
          <w:iCs/>
          <w:szCs w:val="28"/>
          <w:lang w:val="en-US"/>
        </w:rPr>
        <w:t>harmonyia</w:t>
      </w:r>
      <w:proofErr w:type="spellEnd"/>
      <w:r w:rsidRPr="009A1857">
        <w:rPr>
          <w:rFonts w:cs="Times New Roman"/>
          <w:szCs w:val="28"/>
          <w:lang w:val="en-US"/>
        </w:rPr>
        <w:t xml:space="preserve"> can be seen as itself an </w:t>
      </w:r>
      <w:proofErr w:type="spellStart"/>
      <w:r w:rsidRPr="009A1857">
        <w:rPr>
          <w:rFonts w:cs="Times New Roman"/>
          <w:szCs w:val="28"/>
          <w:lang w:val="en-US"/>
        </w:rPr>
        <w:t>extencive</w:t>
      </w:r>
      <w:proofErr w:type="spellEnd"/>
      <w:r w:rsidRPr="009A1857">
        <w:rPr>
          <w:rFonts w:cs="Times New Roman"/>
          <w:szCs w:val="28"/>
          <w:lang w:val="en-US"/>
        </w:rPr>
        <w:t xml:space="preserve"> prayer, we focused on the elucidation of the various sorts of prayer found throughout </w:t>
      </w:r>
      <w:proofErr w:type="spellStart"/>
      <w:r w:rsidRPr="009A1857">
        <w:rPr>
          <w:rFonts w:cs="Times New Roman"/>
          <w:szCs w:val="28"/>
          <w:lang w:val="en-US"/>
        </w:rPr>
        <w:t>Antonych’s</w:t>
      </w:r>
      <w:proofErr w:type="spellEnd"/>
      <w:r w:rsidRPr="009A1857">
        <w:rPr>
          <w:rFonts w:cs="Times New Roman"/>
          <w:szCs w:val="28"/>
          <w:lang w:val="en-US"/>
        </w:rPr>
        <w:t xml:space="preserve"> poetical oeuvre. In this context, the main attention was given to the Psalms, biblical poems that occupy a special place in Byzantine liturgy and </w:t>
      </w:r>
      <w:proofErr w:type="spellStart"/>
      <w:r w:rsidRPr="009A1857">
        <w:rPr>
          <w:rFonts w:cs="Times New Roman"/>
          <w:szCs w:val="28"/>
          <w:lang w:val="en-US"/>
        </w:rPr>
        <w:t>Antonych’s</w:t>
      </w:r>
      <w:proofErr w:type="spellEnd"/>
      <w:r w:rsidRPr="009A1857">
        <w:rPr>
          <w:rFonts w:cs="Times New Roman"/>
          <w:szCs w:val="28"/>
          <w:lang w:val="en-US"/>
        </w:rPr>
        <w:t xml:space="preserve"> own writings, </w:t>
      </w:r>
      <w:r w:rsidRPr="009A1857">
        <w:rPr>
          <w:rFonts w:cs="Times New Roman"/>
          <w:i/>
          <w:iCs/>
          <w:szCs w:val="28"/>
          <w:lang w:val="en-US"/>
        </w:rPr>
        <w:t xml:space="preserve">Great Harmony </w:t>
      </w:r>
      <w:r w:rsidRPr="009A1857">
        <w:rPr>
          <w:rFonts w:cs="Times New Roman"/>
          <w:szCs w:val="28"/>
          <w:lang w:val="en-US"/>
        </w:rPr>
        <w:t>in particular.</w:t>
      </w:r>
    </w:p>
    <w:p w14:paraId="5066D965" w14:textId="77777777" w:rsidR="009A1857" w:rsidRPr="009A1857" w:rsidRDefault="009A1857" w:rsidP="009A1857">
      <w:pPr>
        <w:ind w:firstLine="567"/>
        <w:rPr>
          <w:rFonts w:cs="Times New Roman"/>
          <w:szCs w:val="28"/>
          <w:lang w:val="en-US"/>
        </w:rPr>
      </w:pPr>
      <w:r w:rsidRPr="009A1857">
        <w:rPr>
          <w:rFonts w:cs="Times New Roman"/>
          <w:b/>
          <w:bCs/>
          <w:szCs w:val="28"/>
          <w:lang w:val="en-US"/>
        </w:rPr>
        <w:t>Key-words:</w:t>
      </w:r>
      <w:r w:rsidRPr="009A1857">
        <w:rPr>
          <w:rFonts w:cs="Times New Roman"/>
          <w:szCs w:val="28"/>
          <w:lang w:val="en-US"/>
        </w:rPr>
        <w:t xml:space="preserve"> Bible, symbol, liturgy, psalm, prayer, harmony, poetics.</w:t>
      </w:r>
    </w:p>
    <w:p w14:paraId="14AEDD72" w14:textId="77777777" w:rsidR="009A1857" w:rsidRPr="009A1857" w:rsidRDefault="009A1857" w:rsidP="009A1857">
      <w:pPr>
        <w:ind w:firstLine="567"/>
        <w:rPr>
          <w:rFonts w:cs="Times New Roman"/>
          <w:szCs w:val="28"/>
          <w:lang w:val="en-US"/>
        </w:rPr>
      </w:pPr>
    </w:p>
    <w:p w14:paraId="2A799790" w14:textId="77777777" w:rsidR="009A1857" w:rsidRPr="009A1857" w:rsidRDefault="009A1857" w:rsidP="009A1857">
      <w:pPr>
        <w:ind w:firstLine="567"/>
        <w:rPr>
          <w:rFonts w:cs="Times New Roman"/>
          <w:szCs w:val="28"/>
        </w:rPr>
      </w:pPr>
    </w:p>
    <w:sectPr w:rsidR="009A1857" w:rsidRPr="009A18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3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AC"/>
    <w:rsid w:val="004E0024"/>
    <w:rsid w:val="009A1857"/>
    <w:rsid w:val="00BD5BE5"/>
    <w:rsid w:val="00CE65AC"/>
    <w:rsid w:val="00EA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E478"/>
  <w15:chartTrackingRefBased/>
  <w15:docId w15:val="{83674F89-57FB-493E-836C-FD2A6C88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9A1857"/>
    <w:pPr>
      <w:keepNext/>
      <w:spacing w:line="360" w:lineRule="auto"/>
      <w:ind w:right="-1141" w:firstLine="567"/>
      <w:jc w:val="center"/>
      <w:outlineLvl w:val="2"/>
    </w:pPr>
    <w:rPr>
      <w:rFonts w:eastAsia="Times New Roman" w:cs="Times New Roman"/>
      <w:b/>
      <w:bCs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A1857"/>
    <w:rPr>
      <w:rFonts w:eastAsia="Times New Roman" w:cs="Times New Roman"/>
      <w:b/>
      <w:bCs/>
      <w:szCs w:val="28"/>
      <w:lang w:val="en-US" w:eastAsia="ru-RU"/>
    </w:rPr>
  </w:style>
  <w:style w:type="paragraph" w:styleId="a3">
    <w:name w:val="Body Text"/>
    <w:basedOn w:val="a"/>
    <w:link w:val="a4"/>
    <w:uiPriority w:val="99"/>
    <w:rsid w:val="009A1857"/>
    <w:rPr>
      <w:rFonts w:eastAsia="Times New Roman" w:cs="Times New Roman"/>
      <w:szCs w:val="28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9A1857"/>
    <w:rPr>
      <w:rFonts w:eastAsia="Times New Roman" w:cs="Times New Roman"/>
      <w:szCs w:val="28"/>
      <w:lang w:eastAsia="ru-RU"/>
    </w:rPr>
  </w:style>
  <w:style w:type="paragraph" w:styleId="2">
    <w:name w:val="Body Text 2"/>
    <w:basedOn w:val="a"/>
    <w:link w:val="20"/>
    <w:uiPriority w:val="99"/>
    <w:rsid w:val="009A1857"/>
    <w:pPr>
      <w:tabs>
        <w:tab w:val="left" w:pos="840"/>
        <w:tab w:val="left" w:pos="5812"/>
      </w:tabs>
      <w:spacing w:line="360" w:lineRule="auto"/>
      <w:ind w:right="-1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9A1857"/>
    <w:rPr>
      <w:rFonts w:eastAsia="Times New Roman" w:cs="Times New Roman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rsid w:val="009A1857"/>
    <w:pPr>
      <w:spacing w:line="360" w:lineRule="auto"/>
      <w:ind w:right="-15" w:firstLine="397"/>
    </w:pPr>
    <w:rPr>
      <w:rFonts w:eastAsia="Times New Roman" w:cs="Times New Roman"/>
      <w:szCs w:val="28"/>
      <w:lang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9A1857"/>
    <w:rPr>
      <w:rFonts w:eastAsia="Times New Roman" w:cs="Times New Roman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9A1857"/>
    <w:pPr>
      <w:tabs>
        <w:tab w:val="left" w:pos="0"/>
      </w:tabs>
      <w:spacing w:line="360" w:lineRule="auto"/>
      <w:ind w:firstLine="567"/>
    </w:pPr>
    <w:rPr>
      <w:rFonts w:eastAsia="Times New Roman" w:cs="Times New Roman"/>
      <w:szCs w:val="28"/>
      <w:lang w:val="pl-PL" w:eastAsia="ru-RU"/>
    </w:rPr>
  </w:style>
  <w:style w:type="character" w:customStyle="1" w:styleId="32">
    <w:name w:val="Основний текст з відступом 3 Знак"/>
    <w:basedOn w:val="a0"/>
    <w:link w:val="31"/>
    <w:uiPriority w:val="99"/>
    <w:rsid w:val="009A1857"/>
    <w:rPr>
      <w:rFonts w:eastAsia="Times New Roman" w:cs="Times New Roman"/>
      <w:szCs w:val="28"/>
      <w:lang w:val="pl-PL" w:eastAsia="ru-RU"/>
    </w:rPr>
  </w:style>
  <w:style w:type="paragraph" w:styleId="a5">
    <w:name w:val="Block Text"/>
    <w:basedOn w:val="a"/>
    <w:uiPriority w:val="99"/>
    <w:rsid w:val="009A1857"/>
    <w:pPr>
      <w:spacing w:line="360" w:lineRule="auto"/>
      <w:ind w:left="-567" w:right="-1192" w:firstLine="567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17322</Words>
  <Characters>9875</Characters>
  <Application>Microsoft Office Word</Application>
  <DocSecurity>0</DocSecurity>
  <Lines>82</Lines>
  <Paragraphs>54</Paragraphs>
  <ScaleCrop>false</ScaleCrop>
  <Company/>
  <LinksUpToDate>false</LinksUpToDate>
  <CharactersWithSpaces>27143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2025-01-09T16:35:00Z</dcterms:created>
  <dcterms:modified xsi:type="dcterms:W3CDTF">2025-01-09T21:15:00Z</dcterms:modified>
</cp:coreProperties>
</file>