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554A" w14:textId="79B3CBDF" w:rsidR="004E0024" w:rsidRPr="00DF474A" w:rsidRDefault="000E17F3" w:rsidP="004C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Дмитрів І. Релігійна містерія збірки Б.-І. Антонича «Велика гармонія» // Проблеми гуманітарних наук: Збірник наукових праць ДДПУ / Ред.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. Т. 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Біленко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(головний редактор), В. Лисий, Є. Пшеничний та ін. – Дрогобич: НВЦ «Каменяр», 2002. –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. 10. Філологія. – С. 216–227.</w:t>
      </w:r>
    </w:p>
    <w:p w14:paraId="2D27F38D" w14:textId="6B0AEE87" w:rsidR="000E17F3" w:rsidRDefault="000E17F3" w:rsidP="000E17F3">
      <w:pPr>
        <w:pStyle w:val="a3"/>
        <w:ind w:firstLine="567"/>
        <w:outlineLvl w:val="0"/>
        <w:rPr>
          <w:szCs w:val="28"/>
        </w:rPr>
      </w:pPr>
    </w:p>
    <w:p w14:paraId="456207E0" w14:textId="4C620901" w:rsidR="004C5AA2" w:rsidRPr="004C5AA2" w:rsidRDefault="004C5AA2" w:rsidP="004C5AA2">
      <w:pPr>
        <w:pStyle w:val="a3"/>
        <w:ind w:firstLine="567"/>
        <w:jc w:val="right"/>
        <w:outlineLvl w:val="0"/>
        <w:rPr>
          <w:b/>
          <w:bCs/>
          <w:szCs w:val="28"/>
        </w:rPr>
      </w:pPr>
      <w:r w:rsidRPr="004C5AA2">
        <w:rPr>
          <w:b/>
          <w:bCs/>
          <w:szCs w:val="28"/>
        </w:rPr>
        <w:t xml:space="preserve">Ірина </w:t>
      </w:r>
      <w:r w:rsidRPr="004C5AA2">
        <w:rPr>
          <w:b/>
          <w:bCs/>
          <w:szCs w:val="28"/>
        </w:rPr>
        <w:t>Дмитрів</w:t>
      </w:r>
    </w:p>
    <w:p w14:paraId="1D6DAAA7" w14:textId="6DEFE79C" w:rsidR="004C5AA2" w:rsidRPr="004C5AA2" w:rsidRDefault="004C5AA2" w:rsidP="004C5AA2">
      <w:pPr>
        <w:pStyle w:val="a3"/>
        <w:ind w:firstLine="567"/>
        <w:jc w:val="center"/>
        <w:outlineLvl w:val="0"/>
        <w:rPr>
          <w:b/>
          <w:bCs/>
          <w:szCs w:val="28"/>
        </w:rPr>
      </w:pPr>
      <w:r w:rsidRPr="004C5AA2">
        <w:rPr>
          <w:b/>
          <w:bCs/>
          <w:szCs w:val="28"/>
        </w:rPr>
        <w:t>РЕЛІГІЙНА МІСТЕРІЯ ЗБІРКИ Б.-І. АНТОНИЧА «ВЕЛИКА ГАРМОНІЯ»</w:t>
      </w:r>
    </w:p>
    <w:p w14:paraId="7D9FB3D4" w14:textId="77777777" w:rsidR="004C5AA2" w:rsidRPr="00DF474A" w:rsidRDefault="004C5AA2" w:rsidP="000E17F3">
      <w:pPr>
        <w:pStyle w:val="a3"/>
        <w:ind w:firstLine="567"/>
        <w:outlineLvl w:val="0"/>
        <w:rPr>
          <w:szCs w:val="28"/>
        </w:rPr>
      </w:pPr>
    </w:p>
    <w:p w14:paraId="771CFA96" w14:textId="09E18E97" w:rsidR="000E17F3" w:rsidRPr="00DF474A" w:rsidRDefault="000E17F3" w:rsidP="000E17F3">
      <w:pPr>
        <w:pStyle w:val="a3"/>
        <w:ind w:firstLine="567"/>
        <w:outlineLvl w:val="0"/>
        <w:rPr>
          <w:szCs w:val="28"/>
        </w:rPr>
      </w:pPr>
      <w:r w:rsidRPr="00DF474A">
        <w:rPr>
          <w:szCs w:val="28"/>
        </w:rPr>
        <w:t xml:space="preserve">Творчість Богдана-Ігоря Антонича дедалі більше привертає увагу дослідників своєю </w:t>
      </w:r>
      <w:proofErr w:type="spellStart"/>
      <w:r w:rsidRPr="00DF474A">
        <w:rPr>
          <w:szCs w:val="28"/>
        </w:rPr>
        <w:t>нетрадиційністю</w:t>
      </w:r>
      <w:proofErr w:type="spellEnd"/>
      <w:r w:rsidRPr="00DF474A">
        <w:rPr>
          <w:szCs w:val="28"/>
        </w:rPr>
        <w:t xml:space="preserve">, </w:t>
      </w:r>
      <w:proofErr w:type="spellStart"/>
      <w:r w:rsidRPr="00DF474A">
        <w:rPr>
          <w:szCs w:val="28"/>
        </w:rPr>
        <w:t>нетиповістю</w:t>
      </w:r>
      <w:proofErr w:type="spellEnd"/>
      <w:r w:rsidRPr="00DF474A">
        <w:rPr>
          <w:szCs w:val="28"/>
        </w:rPr>
        <w:t xml:space="preserve"> поєднання і </w:t>
      </w:r>
      <w:proofErr w:type="spellStart"/>
      <w:r w:rsidRPr="00DF474A">
        <w:rPr>
          <w:szCs w:val="28"/>
        </w:rPr>
        <w:t>взаємопроникання</w:t>
      </w:r>
      <w:proofErr w:type="spellEnd"/>
      <w:r w:rsidRPr="00DF474A">
        <w:rPr>
          <w:szCs w:val="28"/>
        </w:rPr>
        <w:t xml:space="preserve"> у ній християнського і язичницького світоглядів. Це питання цікавило вже сучасників автора (</w:t>
      </w:r>
      <w:proofErr w:type="spellStart"/>
      <w:r w:rsidRPr="00DF474A">
        <w:rPr>
          <w:szCs w:val="28"/>
        </w:rPr>
        <w:t>С.Гординського</w:t>
      </w:r>
      <w:proofErr w:type="spellEnd"/>
      <w:r w:rsidRPr="00DF474A">
        <w:rPr>
          <w:szCs w:val="28"/>
        </w:rPr>
        <w:t xml:space="preserve">, </w:t>
      </w:r>
      <w:proofErr w:type="spellStart"/>
      <w:r w:rsidRPr="00DF474A">
        <w:rPr>
          <w:szCs w:val="28"/>
        </w:rPr>
        <w:t>Г.Костельника</w:t>
      </w:r>
      <w:proofErr w:type="spellEnd"/>
      <w:r w:rsidRPr="00DF474A">
        <w:rPr>
          <w:szCs w:val="28"/>
        </w:rPr>
        <w:t xml:space="preserve">), але проблему не слід вважати вичерпаною. </w:t>
      </w:r>
    </w:p>
    <w:p w14:paraId="2DC64ECB" w14:textId="77777777" w:rsidR="000E17F3" w:rsidRPr="00DF474A" w:rsidRDefault="000E17F3" w:rsidP="000E17F3">
      <w:pPr>
        <w:pStyle w:val="a3"/>
        <w:ind w:firstLine="397"/>
        <w:rPr>
          <w:szCs w:val="28"/>
        </w:rPr>
      </w:pPr>
      <w:r w:rsidRPr="00DF474A">
        <w:rPr>
          <w:szCs w:val="28"/>
        </w:rPr>
        <w:t xml:space="preserve">   Антоничеві релігійні твори стали цілком новим явищем в українській літературі міжвоєнного періоду ХХ століття. Святослав Гординський вважав, що суто релігійних поетів у Галичині майже не було, а єдиним вартим у такому ракурсі уваги був </w:t>
      </w:r>
      <w:proofErr w:type="spellStart"/>
      <w:r w:rsidRPr="00DF474A">
        <w:rPr>
          <w:szCs w:val="28"/>
        </w:rPr>
        <w:t>В.Лімниченко</w:t>
      </w:r>
      <w:proofErr w:type="spellEnd"/>
      <w:r w:rsidRPr="00DF474A">
        <w:rPr>
          <w:szCs w:val="28"/>
        </w:rPr>
        <w:t xml:space="preserve">. </w:t>
      </w:r>
      <w:r w:rsidRPr="00DF474A">
        <w:rPr>
          <w:caps/>
          <w:szCs w:val="28"/>
        </w:rPr>
        <w:t>т</w:t>
      </w:r>
      <w:r w:rsidRPr="00DF474A">
        <w:rPr>
          <w:szCs w:val="28"/>
        </w:rPr>
        <w:t>вори на релігійну тематику, які друкувалися у різних релігійних виданнях, були написані “на дуже невибагливому мистецькому рівні”, оскільки їхня “</w:t>
      </w:r>
      <w:proofErr w:type="spellStart"/>
      <w:r w:rsidRPr="00DF474A">
        <w:rPr>
          <w:szCs w:val="28"/>
        </w:rPr>
        <w:t>шабльонова</w:t>
      </w:r>
      <w:proofErr w:type="spellEnd"/>
      <w:r w:rsidRPr="00DF474A">
        <w:rPr>
          <w:szCs w:val="28"/>
        </w:rPr>
        <w:t xml:space="preserve">” форма була зовсім </w:t>
      </w:r>
      <w:proofErr w:type="spellStart"/>
      <w:r w:rsidRPr="00DF474A">
        <w:rPr>
          <w:szCs w:val="28"/>
        </w:rPr>
        <w:t>неспівмірною</w:t>
      </w:r>
      <w:proofErr w:type="spellEnd"/>
      <w:r w:rsidRPr="00DF474A">
        <w:rPr>
          <w:szCs w:val="28"/>
        </w:rPr>
        <w:t xml:space="preserve"> з високим змістом. “І оце з’явився поет, що заговорив по-новому, по-іншому, голосом, в якому зазвучали не тільки знані молитовні тони, але й щось нове – християнська містика й філософія, проблема відношення людини до Бога, шукання Бога в усьому сущому в світі, як </w:t>
      </w:r>
      <w:proofErr w:type="spellStart"/>
      <w:r w:rsidRPr="00DF474A">
        <w:rPr>
          <w:szCs w:val="28"/>
        </w:rPr>
        <w:t>первопочатку</w:t>
      </w:r>
      <w:proofErr w:type="spellEnd"/>
      <w:r w:rsidRPr="00DF474A">
        <w:rPr>
          <w:szCs w:val="28"/>
        </w:rPr>
        <w:t xml:space="preserve"> життя і останньої цілі людського буття” [3, 119].</w:t>
      </w:r>
    </w:p>
    <w:p w14:paraId="2BC996CB" w14:textId="77777777" w:rsidR="000E17F3" w:rsidRPr="00DF474A" w:rsidRDefault="000E17F3" w:rsidP="000E17F3">
      <w:pPr>
        <w:pStyle w:val="a3"/>
        <w:ind w:firstLine="397"/>
        <w:rPr>
          <w:szCs w:val="28"/>
        </w:rPr>
      </w:pPr>
      <w:r w:rsidRPr="00DF474A">
        <w:rPr>
          <w:szCs w:val="28"/>
        </w:rPr>
        <w:t xml:space="preserve">Нового і глибокого осмислення потребує збірка </w:t>
      </w:r>
      <w:proofErr w:type="spellStart"/>
      <w:r w:rsidRPr="00DF474A">
        <w:rPr>
          <w:szCs w:val="28"/>
        </w:rPr>
        <w:t>Б.І.Антонича</w:t>
      </w:r>
      <w:proofErr w:type="spellEnd"/>
      <w:r w:rsidRPr="00DF474A">
        <w:rPr>
          <w:szCs w:val="28"/>
        </w:rPr>
        <w:t xml:space="preserve"> “Велика гармонія”, яка так і не побачила світу за життя автора. Збірка має вагоме значення для розуміння внутрішнього світу її автора, оскільки “... веде нас шляхом спраглого </w:t>
      </w:r>
      <w:proofErr w:type="spellStart"/>
      <w:r w:rsidRPr="00DF474A">
        <w:rPr>
          <w:szCs w:val="28"/>
        </w:rPr>
        <w:t>богошукатства</w:t>
      </w:r>
      <w:proofErr w:type="spellEnd"/>
      <w:r w:rsidRPr="00DF474A">
        <w:rPr>
          <w:szCs w:val="28"/>
        </w:rPr>
        <w:t xml:space="preserve">, сповнює щастям </w:t>
      </w:r>
      <w:proofErr w:type="spellStart"/>
      <w:r w:rsidRPr="00DF474A">
        <w:rPr>
          <w:szCs w:val="28"/>
        </w:rPr>
        <w:t>богознайдення</w:t>
      </w:r>
      <w:proofErr w:type="spellEnd"/>
      <w:r w:rsidRPr="00DF474A">
        <w:rPr>
          <w:szCs w:val="28"/>
        </w:rPr>
        <w:t>, просвітлення й умиротворення душі” [4, 2].</w:t>
      </w:r>
    </w:p>
    <w:p w14:paraId="6FAAA370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Дослідники творчості Богдана-Ігоря Антонича неодноразово ставили собі питання: яке поняття Бога було в автора? Чи не був він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двоєвіром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Яр.Славутич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).</w:t>
      </w:r>
    </w:p>
    <w:p w14:paraId="004CFAA6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Я. Розумний у статті “Від символізму до екзистенціалізму: християнські елементи в українській поезії ХХ ст.” зазначає, що “збірка про “велику гармонію” в дійсності свідчить про поетову дисгармонію, про його внутрішній конфлікт, у якому зіткнувся світ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– традиціоналіста, вихованого в родинному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священичому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середовищі, зі світом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життєпоклонника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, якого, “самотній” і “нещасливий” диявол, Антоничів спокусник і символ повного людського життя, намагається звести й завести в життєву розкіш, шалену й гарячу” [7, 493].</w:t>
      </w:r>
    </w:p>
    <w:p w14:paraId="243868A1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Насправді й об’єктивно у “Великій гармонії”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не лише продовжив традицію української релігійної та релігійно-містичної поезії, а й відбив, як підкреслює Елеонора Соловей, драматичну, якщо не трагічну суперечливість свідомості людини ХХ століття, для якої вже надзвичайно важкодоступна ясна, непотьмарена, ненадщерблена віра – “сонячна віра”, гармонія душі [10, 127].</w:t>
      </w:r>
    </w:p>
    <w:p w14:paraId="2312B66B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lastRenderedPageBreak/>
        <w:t>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у своєму пошукові Бога йде далі: він не ковзає по поверхні обрядовості, християнство для нього – не лише ритуал. Християнство, як зазначає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М.Новикова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[1, 14], – це передусім особа. Особиста – неповторна – душа. Особиста – унікальна – біографія. Тому християнство – це завжди і всюди історія.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М.Еліаде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вважає, що історія – це шлях, що починається з особистого Бога. Релігійна людина не народжується такою відразу, вона “робить саму себе” [5, 54]. Для цього їй необхідне особисте спілкування з Богом. Чи ж не про це йдеться в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Антоничевих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віршах, де автор називає найприємнішими хвилинами ті, коли може “гуторити з Богом... сам на сам”, або про “найвищу” хвилину, коли “людину відвідує Бог”.</w:t>
      </w:r>
    </w:p>
    <w:p w14:paraId="1FECE524" w14:textId="77777777" w:rsidR="000E17F3" w:rsidRPr="00DF474A" w:rsidRDefault="000E17F3" w:rsidP="000E17F3">
      <w:pPr>
        <w:pStyle w:val="a5"/>
        <w:spacing w:line="240" w:lineRule="auto"/>
        <w:rPr>
          <w:szCs w:val="28"/>
        </w:rPr>
      </w:pPr>
      <w:r w:rsidRPr="00DF474A">
        <w:rPr>
          <w:szCs w:val="28"/>
        </w:rPr>
        <w:t>Б.-</w:t>
      </w:r>
      <w:proofErr w:type="spellStart"/>
      <w:r w:rsidRPr="00DF474A">
        <w:rPr>
          <w:szCs w:val="28"/>
        </w:rPr>
        <w:t>І.Антонич</w:t>
      </w:r>
      <w:proofErr w:type="spellEnd"/>
      <w:r w:rsidRPr="00DF474A">
        <w:rPr>
          <w:szCs w:val="28"/>
        </w:rPr>
        <w:t xml:space="preserve"> дуже часто говорить про Божу </w:t>
      </w:r>
      <w:proofErr w:type="spellStart"/>
      <w:r w:rsidRPr="00DF474A">
        <w:rPr>
          <w:szCs w:val="28"/>
        </w:rPr>
        <w:t>всюдиприсутність</w:t>
      </w:r>
      <w:proofErr w:type="spellEnd"/>
      <w:r w:rsidRPr="00DF474A">
        <w:rPr>
          <w:szCs w:val="28"/>
        </w:rPr>
        <w:t>. Ось, наприклад:</w:t>
      </w:r>
    </w:p>
    <w:p w14:paraId="5E1F4761" w14:textId="77777777" w:rsidR="000E17F3" w:rsidRPr="00DF474A" w:rsidRDefault="000E17F3" w:rsidP="000E17F3">
      <w:pPr>
        <w:pStyle w:val="a5"/>
        <w:spacing w:line="240" w:lineRule="auto"/>
        <w:ind w:left="2832"/>
        <w:rPr>
          <w:szCs w:val="28"/>
        </w:rPr>
      </w:pPr>
      <w:r w:rsidRPr="00DF474A">
        <w:rPr>
          <w:szCs w:val="28"/>
        </w:rPr>
        <w:t xml:space="preserve">На найвищій </w:t>
      </w:r>
      <w:proofErr w:type="spellStart"/>
      <w:r w:rsidRPr="00DF474A">
        <w:rPr>
          <w:szCs w:val="28"/>
        </w:rPr>
        <w:t>недеї</w:t>
      </w:r>
      <w:proofErr w:type="spellEnd"/>
      <w:r w:rsidRPr="00DF474A">
        <w:rPr>
          <w:szCs w:val="28"/>
        </w:rPr>
        <w:t xml:space="preserve"> гір – є Він,</w:t>
      </w:r>
    </w:p>
    <w:p w14:paraId="71024201" w14:textId="77777777" w:rsidR="000E17F3" w:rsidRPr="00DF474A" w:rsidRDefault="000E17F3" w:rsidP="000E17F3">
      <w:pPr>
        <w:spacing w:after="0" w:line="240" w:lineRule="auto"/>
        <w:ind w:left="3220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На найглибшім моря дні – є Він,</w:t>
      </w:r>
    </w:p>
    <w:p w14:paraId="7EAB2489" w14:textId="77777777" w:rsidR="000E17F3" w:rsidRPr="00DF474A" w:rsidRDefault="000E17F3" w:rsidP="000E17F3">
      <w:pPr>
        <w:spacing w:after="0" w:line="240" w:lineRule="auto"/>
        <w:ind w:left="3220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На небі, гамазеї гір – є Він,</w:t>
      </w:r>
    </w:p>
    <w:p w14:paraId="06A5857F" w14:textId="77777777" w:rsidR="000E17F3" w:rsidRPr="00DF474A" w:rsidRDefault="000E17F3" w:rsidP="000E17F3">
      <w:pPr>
        <w:spacing w:after="0" w:line="240" w:lineRule="auto"/>
        <w:ind w:left="3220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В кожній ночі, в кожнім дні – є Він [1, 65].</w:t>
      </w:r>
    </w:p>
    <w:p w14:paraId="16FF1801" w14:textId="77777777" w:rsidR="000E17F3" w:rsidRPr="00DF474A" w:rsidRDefault="000E17F3" w:rsidP="000E17F3">
      <w:pPr>
        <w:spacing w:after="0" w:line="240" w:lineRule="auto"/>
        <w:ind w:right="-1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Про глибину пізнання Бога свідчить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Антоничеве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розуміння того, що Бог, незважаючи на його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всюдиприсутність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, не є десь далеко, а небо – не єдине місце перебування Бога. Справжнє мешкання </w:t>
      </w:r>
      <w:r w:rsidRPr="00DF474A">
        <w:rPr>
          <w:rFonts w:ascii="Times New Roman" w:hAnsi="Times New Roman" w:cs="Times New Roman"/>
          <w:caps/>
          <w:sz w:val="28"/>
          <w:szCs w:val="28"/>
        </w:rPr>
        <w:t>б</w:t>
      </w:r>
      <w:r w:rsidRPr="00DF474A">
        <w:rPr>
          <w:rFonts w:ascii="Times New Roman" w:hAnsi="Times New Roman" w:cs="Times New Roman"/>
          <w:sz w:val="28"/>
          <w:szCs w:val="28"/>
        </w:rPr>
        <w:t xml:space="preserve">ога – людська душа. Тому Антоничів Бог народжується не у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Вифлиємі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Юдейськім, а у серці автора.</w:t>
      </w:r>
    </w:p>
    <w:p w14:paraId="5348A10C" w14:textId="77777777" w:rsidR="000E17F3" w:rsidRPr="00DF474A" w:rsidRDefault="000E17F3" w:rsidP="000E17F3">
      <w:pPr>
        <w:spacing w:after="0" w:line="240" w:lineRule="auto"/>
        <w:ind w:left="3220" w:right="-15" w:hanging="8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Хай грає пісня серед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герця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,</w:t>
      </w:r>
    </w:p>
    <w:p w14:paraId="24573C87" w14:textId="77777777" w:rsidR="000E17F3" w:rsidRPr="00DF474A" w:rsidRDefault="000E17F3" w:rsidP="000E17F3">
      <w:pPr>
        <w:spacing w:after="0" w:line="240" w:lineRule="auto"/>
        <w:ind w:left="3220" w:right="-15" w:hanging="8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Бо це найбільша з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перемог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.</w:t>
      </w:r>
    </w:p>
    <w:p w14:paraId="41B9C17D" w14:textId="77777777" w:rsidR="000E17F3" w:rsidRPr="00DF474A" w:rsidRDefault="000E17F3" w:rsidP="000E17F3">
      <w:pPr>
        <w:spacing w:after="0" w:line="240" w:lineRule="auto"/>
        <w:ind w:left="3220" w:right="-15" w:hanging="8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У жолобі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мойого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серця</w:t>
      </w:r>
    </w:p>
    <w:p w14:paraId="0E40A5F7" w14:textId="77777777" w:rsidR="000E17F3" w:rsidRPr="00DF474A" w:rsidRDefault="000E17F3" w:rsidP="000E17F3">
      <w:pPr>
        <w:spacing w:after="0" w:line="240" w:lineRule="auto"/>
        <w:ind w:left="3220" w:right="-15" w:hanging="8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Сьогодні народився Бог [1, 61].</w:t>
      </w:r>
    </w:p>
    <w:p w14:paraId="612BA821" w14:textId="77777777" w:rsidR="000E17F3" w:rsidRPr="00DF474A" w:rsidRDefault="000E17F3" w:rsidP="000E17F3">
      <w:pPr>
        <w:spacing w:after="0" w:line="240" w:lineRule="auto"/>
        <w:ind w:right="-15" w:firstLine="39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Тому, коли людина прагне Бога, то не слід шукати його десь далеко, бо</w:t>
      </w:r>
    </w:p>
    <w:p w14:paraId="62DDEB0E" w14:textId="77777777" w:rsidR="000E17F3" w:rsidRPr="00DF474A" w:rsidRDefault="000E17F3" w:rsidP="000E17F3">
      <w:pPr>
        <w:spacing w:after="0" w:line="240" w:lineRule="auto"/>
        <w:ind w:left="3220" w:right="-15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Коли шукаєш – Він є,</w:t>
      </w:r>
    </w:p>
    <w:p w14:paraId="768F5598" w14:textId="77777777" w:rsidR="000E17F3" w:rsidRPr="00DF474A" w:rsidRDefault="000E17F3" w:rsidP="000E17F3">
      <w:pPr>
        <w:spacing w:after="0" w:line="240" w:lineRule="auto"/>
        <w:ind w:left="3220" w:right="-15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Його вже маєш, бо в тобі – є [1, 65].</w:t>
      </w:r>
    </w:p>
    <w:p w14:paraId="73D39C6E" w14:textId="77777777" w:rsidR="000E17F3" w:rsidRPr="00DF474A" w:rsidRDefault="000E17F3" w:rsidP="000E17F3">
      <w:pPr>
        <w:pStyle w:val="21"/>
        <w:spacing w:line="240" w:lineRule="auto"/>
        <w:rPr>
          <w:szCs w:val="28"/>
        </w:rPr>
      </w:pPr>
      <w:r w:rsidRPr="00DF474A">
        <w:rPr>
          <w:szCs w:val="28"/>
        </w:rPr>
        <w:t xml:space="preserve">Про серце, як єдине місце зустрічі людини з Богом, йдеться у вірші “Дві дороги”, де ліричний герой розповідає про те, що він шукав Бога всюди: в низинах, в горах, в багатих палатах і бібліотеках, розпитував про Нього у вітрів та перехожих. Та всі зусилля виявилися марними, бо </w:t>
      </w:r>
      <w:r w:rsidRPr="00DF474A">
        <w:rPr>
          <w:szCs w:val="28"/>
        </w:rPr>
        <w:tab/>
        <w:t>... розминулися поруч себе дві дороги:</w:t>
      </w:r>
    </w:p>
    <w:p w14:paraId="18251DAD" w14:textId="77777777" w:rsidR="000E17F3" w:rsidRPr="00DF474A" w:rsidRDefault="000E17F3" w:rsidP="000E17F3">
      <w:pPr>
        <w:spacing w:after="0" w:line="240" w:lineRule="auto"/>
        <w:ind w:left="3220" w:right="-15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ab/>
      </w:r>
      <w:r w:rsidRPr="00DF474A">
        <w:rPr>
          <w:rFonts w:ascii="Times New Roman" w:hAnsi="Times New Roman" w:cs="Times New Roman"/>
          <w:sz w:val="28"/>
          <w:szCs w:val="28"/>
        </w:rPr>
        <w:tab/>
        <w:t>Ти теж шукав мене у моїм серці... [1, 63].</w:t>
      </w:r>
    </w:p>
    <w:p w14:paraId="62F0371C" w14:textId="77777777" w:rsidR="000E17F3" w:rsidRPr="00DF474A" w:rsidRDefault="000E17F3" w:rsidP="000E17F3">
      <w:pPr>
        <w:pStyle w:val="2"/>
        <w:ind w:firstLine="397"/>
        <w:rPr>
          <w:szCs w:val="28"/>
        </w:rPr>
      </w:pPr>
      <w:r w:rsidRPr="00DF474A">
        <w:rPr>
          <w:szCs w:val="28"/>
        </w:rPr>
        <w:t xml:space="preserve">Звернемо увагу, що вірш “Дві дороги” датований 24 березня 1932року </w:t>
      </w:r>
      <w:proofErr w:type="spellStart"/>
      <w:r w:rsidRPr="00DF474A">
        <w:rPr>
          <w:szCs w:val="28"/>
        </w:rPr>
        <w:t>Г.Насмінчук</w:t>
      </w:r>
      <w:proofErr w:type="spellEnd"/>
      <w:r w:rsidRPr="00DF474A">
        <w:rPr>
          <w:szCs w:val="28"/>
        </w:rPr>
        <w:t xml:space="preserve"> справедливо зазначає, що він за ідейним задумом є апологією пошуків. Характерною рисою цього вірша є те, що уся тропіка тяжіє до чогось містичного, наприклад, “тьмяні сутінки”, “запилені бібліотеки”, “мертва цвіль”. Дослідники творчості Б.-</w:t>
      </w:r>
      <w:proofErr w:type="spellStart"/>
      <w:r w:rsidRPr="00DF474A">
        <w:rPr>
          <w:szCs w:val="28"/>
        </w:rPr>
        <w:t>І.Антонича</w:t>
      </w:r>
      <w:proofErr w:type="spellEnd"/>
      <w:r w:rsidRPr="00DF474A">
        <w:rPr>
          <w:szCs w:val="28"/>
        </w:rPr>
        <w:t xml:space="preserve"> неодноразово ставили питання: звідки така похмурість, розчарування, навіть приречення? Адже у вірші “Слава на висотах” (23 березня 1932року) автор писав, що йому хочеться “обняти всіх людей з великої, ясної радості”, йому хочеться “сміятися безжурно, радо” і “плескати у долоні, немов мале дитя”. Незважаючи на те, що за часом написання поезії розташовуються поряд, при їх зіставленні кидається у вічі абсолютно різна тональність. На думку </w:t>
      </w:r>
      <w:proofErr w:type="spellStart"/>
      <w:r w:rsidRPr="00DF474A">
        <w:rPr>
          <w:szCs w:val="28"/>
        </w:rPr>
        <w:t>Г.Насмінчук</w:t>
      </w:r>
      <w:proofErr w:type="spellEnd"/>
      <w:r w:rsidRPr="00DF474A">
        <w:rPr>
          <w:szCs w:val="28"/>
        </w:rPr>
        <w:t xml:space="preserve">, це свідчить про факт поліфонізму </w:t>
      </w:r>
      <w:proofErr w:type="spellStart"/>
      <w:r w:rsidRPr="00DF474A">
        <w:rPr>
          <w:szCs w:val="28"/>
        </w:rPr>
        <w:t>Антоничевої</w:t>
      </w:r>
      <w:proofErr w:type="spellEnd"/>
      <w:r w:rsidRPr="00DF474A">
        <w:rPr>
          <w:szCs w:val="28"/>
        </w:rPr>
        <w:t xml:space="preserve"> віри в Бога [6, 84]. Таких свідчень у “Великій гармонії” чимало. Ось, наприклад, у вірші “Молитва” автор просить у Бога віри, як оборони від усього злого, бо “нас січуть осінні сумніву дощі”.</w:t>
      </w:r>
    </w:p>
    <w:p w14:paraId="347F0F07" w14:textId="77777777" w:rsidR="000E17F3" w:rsidRPr="00DF474A" w:rsidRDefault="000E17F3" w:rsidP="000E17F3">
      <w:pPr>
        <w:pStyle w:val="2"/>
        <w:ind w:firstLine="397"/>
        <w:rPr>
          <w:szCs w:val="28"/>
        </w:rPr>
      </w:pPr>
      <w:r w:rsidRPr="00DF474A">
        <w:rPr>
          <w:szCs w:val="28"/>
        </w:rPr>
        <w:lastRenderedPageBreak/>
        <w:t>Ідея вічної боротьби добра зі злом, яка є осердям християнської філософії, не могла не відгукнутись у чутливій душі Б.-</w:t>
      </w:r>
      <w:proofErr w:type="spellStart"/>
      <w:r w:rsidRPr="00DF474A">
        <w:rPr>
          <w:szCs w:val="28"/>
        </w:rPr>
        <w:t>І.Антонича</w:t>
      </w:r>
      <w:proofErr w:type="spellEnd"/>
      <w:r w:rsidRPr="00DF474A">
        <w:rPr>
          <w:szCs w:val="28"/>
        </w:rPr>
        <w:t xml:space="preserve">. У душі поета ця боротьба проявилася  у тих сумнівах, що їх викликав розум, цей </w:t>
      </w:r>
      <w:r w:rsidRPr="00DF474A">
        <w:rPr>
          <w:szCs w:val="28"/>
          <w:lang w:val="en-US"/>
        </w:rPr>
        <w:t>advocatus</w:t>
      </w:r>
      <w:r w:rsidRPr="00DF474A">
        <w:rPr>
          <w:szCs w:val="28"/>
        </w:rPr>
        <w:t xml:space="preserve"> </w:t>
      </w:r>
      <w:r w:rsidRPr="00DF474A">
        <w:rPr>
          <w:szCs w:val="28"/>
          <w:lang w:val="en-US"/>
        </w:rPr>
        <w:t>diaboli</w:t>
      </w:r>
      <w:r w:rsidRPr="00DF474A">
        <w:rPr>
          <w:szCs w:val="28"/>
        </w:rPr>
        <w:t>, який нашіптує людському серцю гріх гордості і каже боротися з Богом [3, 122].</w:t>
      </w:r>
    </w:p>
    <w:p w14:paraId="097061ED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>Пишна гордість, зухвала та сміла,</w:t>
      </w:r>
    </w:p>
    <w:p w14:paraId="37698788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>Полонила мене, обійняла в кліщі.</w:t>
      </w:r>
    </w:p>
    <w:p w14:paraId="66813C5A" w14:textId="77777777" w:rsidR="000E17F3" w:rsidRPr="00DF474A" w:rsidRDefault="000E17F3" w:rsidP="000E17F3">
      <w:pPr>
        <w:pStyle w:val="2"/>
        <w:ind w:left="3220"/>
        <w:outlineLvl w:val="0"/>
        <w:rPr>
          <w:szCs w:val="28"/>
        </w:rPr>
      </w:pPr>
      <w:r w:rsidRPr="00DF474A">
        <w:rPr>
          <w:szCs w:val="28"/>
        </w:rPr>
        <w:t xml:space="preserve">Я співав </w:t>
      </w:r>
      <w:proofErr w:type="spellStart"/>
      <w:r w:rsidRPr="00DF474A">
        <w:rPr>
          <w:szCs w:val="28"/>
        </w:rPr>
        <w:t>боготворення</w:t>
      </w:r>
      <w:proofErr w:type="spellEnd"/>
      <w:r w:rsidRPr="00DF474A">
        <w:rPr>
          <w:szCs w:val="28"/>
        </w:rPr>
        <w:t xml:space="preserve"> тіла</w:t>
      </w:r>
    </w:p>
    <w:p w14:paraId="06F541A2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>Та благав його: визволь мене від душі.</w:t>
      </w:r>
    </w:p>
    <w:p w14:paraId="09E39DC6" w14:textId="77777777" w:rsidR="000E17F3" w:rsidRPr="00DF474A" w:rsidRDefault="000E17F3" w:rsidP="000E17F3">
      <w:pPr>
        <w:pStyle w:val="2"/>
        <w:ind w:left="3220"/>
        <w:rPr>
          <w:szCs w:val="28"/>
        </w:rPr>
      </w:pPr>
    </w:p>
    <w:p w14:paraId="7C287810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>Лиш на власнім безумстві опертий,</w:t>
      </w:r>
    </w:p>
    <w:p w14:paraId="3792F46D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>Я бажав увесь шлях перейти тільки сам.</w:t>
      </w:r>
    </w:p>
    <w:p w14:paraId="1BB7C1C2" w14:textId="77777777" w:rsidR="000E17F3" w:rsidRPr="00DF474A" w:rsidRDefault="000E17F3" w:rsidP="000E17F3">
      <w:pPr>
        <w:pStyle w:val="2"/>
        <w:ind w:left="3220"/>
        <w:outlineLvl w:val="0"/>
        <w:rPr>
          <w:szCs w:val="28"/>
        </w:rPr>
      </w:pPr>
      <w:r w:rsidRPr="00DF474A">
        <w:rPr>
          <w:szCs w:val="28"/>
        </w:rPr>
        <w:t xml:space="preserve">Без хитання в наближенні </w:t>
      </w:r>
      <w:proofErr w:type="spellStart"/>
      <w:r w:rsidRPr="00DF474A">
        <w:rPr>
          <w:szCs w:val="28"/>
        </w:rPr>
        <w:t>смерти</w:t>
      </w:r>
      <w:proofErr w:type="spellEnd"/>
    </w:p>
    <w:p w14:paraId="7390DFE1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>Навіть небо відштовхував, п</w:t>
      </w:r>
      <w:r w:rsidRPr="00DF474A">
        <w:rPr>
          <w:szCs w:val="28"/>
          <w:lang w:val="ru-RU"/>
        </w:rPr>
        <w:t>’</w:t>
      </w:r>
      <w:proofErr w:type="spellStart"/>
      <w:r w:rsidRPr="00DF474A">
        <w:rPr>
          <w:szCs w:val="28"/>
        </w:rPr>
        <w:t>яний</w:t>
      </w:r>
      <w:proofErr w:type="spellEnd"/>
      <w:r w:rsidRPr="00DF474A">
        <w:rPr>
          <w:szCs w:val="28"/>
        </w:rPr>
        <w:t xml:space="preserve"> життям </w:t>
      </w:r>
      <w:r w:rsidRPr="00DF474A">
        <w:rPr>
          <w:szCs w:val="28"/>
          <w:lang w:val="ru-RU"/>
        </w:rPr>
        <w:t>[</w:t>
      </w:r>
      <w:r w:rsidRPr="00DF474A">
        <w:rPr>
          <w:szCs w:val="28"/>
        </w:rPr>
        <w:t>1, 72</w:t>
      </w:r>
      <w:r w:rsidRPr="00DF474A">
        <w:rPr>
          <w:szCs w:val="28"/>
          <w:lang w:val="ru-RU"/>
        </w:rPr>
        <w:t>]</w:t>
      </w:r>
      <w:r w:rsidRPr="00DF474A">
        <w:rPr>
          <w:szCs w:val="28"/>
        </w:rPr>
        <w:t>.</w:t>
      </w:r>
    </w:p>
    <w:p w14:paraId="17E9A19E" w14:textId="77777777" w:rsidR="000E17F3" w:rsidRPr="00DF474A" w:rsidRDefault="000E17F3" w:rsidP="000E17F3">
      <w:pPr>
        <w:pStyle w:val="2"/>
        <w:ind w:firstLine="397"/>
        <w:rPr>
          <w:szCs w:val="28"/>
        </w:rPr>
      </w:pPr>
      <w:r w:rsidRPr="00DF474A">
        <w:rPr>
          <w:szCs w:val="28"/>
        </w:rPr>
        <w:t xml:space="preserve">Остання строфа вказує на те, що стало перешкодою до поетового єднання з Богом. Але такі прояви гордості називає поет “молодечими </w:t>
      </w:r>
      <w:proofErr w:type="spellStart"/>
      <w:r w:rsidRPr="00DF474A">
        <w:rPr>
          <w:szCs w:val="28"/>
        </w:rPr>
        <w:t>штукарствами</w:t>
      </w:r>
      <w:proofErr w:type="spellEnd"/>
      <w:r w:rsidRPr="00DF474A">
        <w:rPr>
          <w:szCs w:val="28"/>
        </w:rPr>
        <w:t xml:space="preserve"> та </w:t>
      </w:r>
      <w:proofErr w:type="spellStart"/>
      <w:r w:rsidRPr="00DF474A">
        <w:rPr>
          <w:szCs w:val="28"/>
        </w:rPr>
        <w:t>герцями</w:t>
      </w:r>
      <w:proofErr w:type="spellEnd"/>
      <w:r w:rsidRPr="00DF474A">
        <w:rPr>
          <w:szCs w:val="28"/>
        </w:rPr>
        <w:t>”, після яких приходить справжній життєвий досвід, коли поет</w:t>
      </w:r>
    </w:p>
    <w:p w14:paraId="78E9ED02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>погодився із Богом та світом</w:t>
      </w:r>
    </w:p>
    <w:p w14:paraId="413651EC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 xml:space="preserve">і знайшов досконалу гармонію в серці </w:t>
      </w:r>
      <w:r w:rsidRPr="00DF474A">
        <w:rPr>
          <w:szCs w:val="28"/>
          <w:lang w:val="ru-RU"/>
        </w:rPr>
        <w:t>[</w:t>
      </w:r>
      <w:r w:rsidRPr="00DF474A">
        <w:rPr>
          <w:szCs w:val="28"/>
        </w:rPr>
        <w:t>1, 72</w:t>
      </w:r>
      <w:r w:rsidRPr="00DF474A">
        <w:rPr>
          <w:szCs w:val="28"/>
          <w:lang w:val="ru-RU"/>
        </w:rPr>
        <w:t>]</w:t>
      </w:r>
      <w:r w:rsidRPr="00DF474A">
        <w:rPr>
          <w:szCs w:val="28"/>
        </w:rPr>
        <w:t>.</w:t>
      </w:r>
    </w:p>
    <w:p w14:paraId="5BF1AFA9" w14:textId="77777777" w:rsidR="000E17F3" w:rsidRPr="00DF474A" w:rsidRDefault="000E17F3" w:rsidP="000E17F3">
      <w:pPr>
        <w:pStyle w:val="2"/>
        <w:ind w:firstLine="397"/>
        <w:rPr>
          <w:szCs w:val="28"/>
        </w:rPr>
      </w:pPr>
      <w:r w:rsidRPr="00DF474A">
        <w:rPr>
          <w:szCs w:val="28"/>
        </w:rPr>
        <w:t>Майстерно зобразив поет диявольську спокусу в поезії “</w:t>
      </w:r>
      <w:proofErr w:type="spellStart"/>
      <w:r w:rsidRPr="00DF474A">
        <w:rPr>
          <w:szCs w:val="28"/>
          <w:lang w:val="en-US"/>
        </w:rPr>
        <w:t>Apage</w:t>
      </w:r>
      <w:proofErr w:type="spellEnd"/>
      <w:r w:rsidRPr="00DF474A">
        <w:rPr>
          <w:szCs w:val="28"/>
          <w:lang w:val="ru-RU"/>
        </w:rPr>
        <w:t xml:space="preserve"> </w:t>
      </w:r>
      <w:proofErr w:type="spellStart"/>
      <w:r w:rsidRPr="00DF474A">
        <w:rPr>
          <w:szCs w:val="28"/>
          <w:lang w:val="en-US"/>
        </w:rPr>
        <w:t>satanas</w:t>
      </w:r>
      <w:proofErr w:type="spellEnd"/>
      <w:r w:rsidRPr="00DF474A">
        <w:rPr>
          <w:szCs w:val="28"/>
        </w:rPr>
        <w:t>”</w:t>
      </w:r>
      <w:r w:rsidRPr="00DF474A">
        <w:rPr>
          <w:szCs w:val="28"/>
          <w:lang w:val="ru-RU"/>
        </w:rPr>
        <w:t xml:space="preserve">  (</w:t>
      </w:r>
      <w:r w:rsidRPr="00DF474A">
        <w:rPr>
          <w:szCs w:val="28"/>
        </w:rPr>
        <w:t>“Геть, дияволе!”</w:t>
      </w:r>
      <w:r w:rsidRPr="00DF474A">
        <w:rPr>
          <w:szCs w:val="28"/>
          <w:lang w:val="ru-RU"/>
        </w:rPr>
        <w:t>)</w:t>
      </w:r>
      <w:r w:rsidRPr="00DF474A">
        <w:rPr>
          <w:szCs w:val="28"/>
        </w:rPr>
        <w:t xml:space="preserve">. </w:t>
      </w:r>
      <w:r w:rsidRPr="00DF474A">
        <w:rPr>
          <w:caps/>
          <w:szCs w:val="28"/>
        </w:rPr>
        <w:t>я</w:t>
      </w:r>
      <w:r w:rsidRPr="00DF474A">
        <w:rPr>
          <w:szCs w:val="28"/>
        </w:rPr>
        <w:t>нгол-вигнанець приходить уночі до поета і під вікном його душі грає солодку пісню, що кличе його піти з ним туди, де жде на нього розкіш. Вигнаний янгол каже, що він так само самотній і нещасливий, як і поет, і просить прийняти його, “мандрівця й вічного бурлаку”, “поета бунту”, до себе і за це обіцяє йому “нарисувати таємниці знак” – що стало б договором між дияволом і поетом. Але ліричний герой рішуче не приймає такої пропозиції і навіть має засіб проти зла:</w:t>
      </w:r>
    </w:p>
    <w:p w14:paraId="61ECD9EF" w14:textId="77777777" w:rsidR="000E17F3" w:rsidRPr="00DF474A" w:rsidRDefault="000E17F3" w:rsidP="000E17F3">
      <w:pPr>
        <w:pStyle w:val="2"/>
        <w:ind w:left="3220"/>
        <w:outlineLvl w:val="0"/>
        <w:rPr>
          <w:szCs w:val="28"/>
        </w:rPr>
      </w:pPr>
      <w:r w:rsidRPr="00DF474A">
        <w:rPr>
          <w:szCs w:val="28"/>
        </w:rPr>
        <w:t xml:space="preserve">Виходжу перед хату і поріг </w:t>
      </w:r>
      <w:proofErr w:type="spellStart"/>
      <w:r w:rsidRPr="00DF474A">
        <w:rPr>
          <w:szCs w:val="28"/>
        </w:rPr>
        <w:t>мойого</w:t>
      </w:r>
      <w:proofErr w:type="spellEnd"/>
      <w:r w:rsidRPr="00DF474A">
        <w:rPr>
          <w:szCs w:val="28"/>
        </w:rPr>
        <w:t xml:space="preserve"> серця</w:t>
      </w:r>
    </w:p>
    <w:p w14:paraId="5671831C" w14:textId="77777777" w:rsidR="000E17F3" w:rsidRPr="00DF474A" w:rsidRDefault="000E17F3" w:rsidP="000E17F3">
      <w:pPr>
        <w:pStyle w:val="2"/>
        <w:ind w:left="3220"/>
        <w:rPr>
          <w:szCs w:val="28"/>
        </w:rPr>
      </w:pPr>
      <w:r w:rsidRPr="00DF474A">
        <w:rPr>
          <w:szCs w:val="28"/>
        </w:rPr>
        <w:t xml:space="preserve">Зливаю </w:t>
      </w:r>
      <w:proofErr w:type="spellStart"/>
      <w:r w:rsidRPr="00DF474A">
        <w:rPr>
          <w:szCs w:val="28"/>
        </w:rPr>
        <w:t>всецілющою</w:t>
      </w:r>
      <w:proofErr w:type="spellEnd"/>
      <w:r w:rsidRPr="00DF474A">
        <w:rPr>
          <w:szCs w:val="28"/>
        </w:rPr>
        <w:t xml:space="preserve">, свяченою водою </w:t>
      </w:r>
      <w:r w:rsidRPr="00DF474A">
        <w:rPr>
          <w:szCs w:val="28"/>
          <w:lang w:val="ru-RU"/>
        </w:rPr>
        <w:t>[</w:t>
      </w:r>
      <w:r w:rsidRPr="00DF474A">
        <w:rPr>
          <w:szCs w:val="28"/>
        </w:rPr>
        <w:t>1, 83</w:t>
      </w:r>
      <w:r w:rsidRPr="00DF474A">
        <w:rPr>
          <w:szCs w:val="28"/>
          <w:lang w:val="ru-RU"/>
        </w:rPr>
        <w:t>]</w:t>
      </w:r>
      <w:r w:rsidRPr="00DF474A">
        <w:rPr>
          <w:szCs w:val="28"/>
        </w:rPr>
        <w:t>.</w:t>
      </w:r>
    </w:p>
    <w:p w14:paraId="5BBFA87B" w14:textId="77777777" w:rsidR="000E17F3" w:rsidRPr="00DF474A" w:rsidRDefault="000E17F3" w:rsidP="000E17F3">
      <w:pPr>
        <w:pStyle w:val="a3"/>
        <w:ind w:firstLine="397"/>
        <w:rPr>
          <w:szCs w:val="28"/>
        </w:rPr>
      </w:pPr>
      <w:r w:rsidRPr="00DF474A">
        <w:rPr>
          <w:szCs w:val="28"/>
        </w:rPr>
        <w:t>Є ще одна проблема, яка не може не цікавити Б.-</w:t>
      </w:r>
      <w:proofErr w:type="spellStart"/>
      <w:r w:rsidRPr="00DF474A">
        <w:rPr>
          <w:szCs w:val="28"/>
        </w:rPr>
        <w:t>І.Антонича</w:t>
      </w:r>
      <w:proofErr w:type="spellEnd"/>
      <w:r w:rsidRPr="00DF474A">
        <w:rPr>
          <w:szCs w:val="28"/>
        </w:rPr>
        <w:t>, – проблема кінця земного існування, тобто проблема смерті. Цій темі присвячено в Б.-</w:t>
      </w:r>
      <w:proofErr w:type="spellStart"/>
      <w:r w:rsidRPr="00DF474A">
        <w:rPr>
          <w:szCs w:val="28"/>
        </w:rPr>
        <w:t>І.Антонича</w:t>
      </w:r>
      <w:proofErr w:type="spellEnd"/>
      <w:r w:rsidRPr="00DF474A">
        <w:rPr>
          <w:szCs w:val="28"/>
        </w:rPr>
        <w:t xml:space="preserve"> декілька віршів. Поетові чужі почуття відчаю і приреченості, адже він дивиться на смерть очима християнина:</w:t>
      </w:r>
    </w:p>
    <w:p w14:paraId="62AF5252" w14:textId="77777777" w:rsidR="000E17F3" w:rsidRPr="00DF474A" w:rsidRDefault="000E17F3" w:rsidP="000E17F3">
      <w:pPr>
        <w:spacing w:after="0" w:line="240" w:lineRule="auto"/>
        <w:ind w:left="32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О Боже, дай, щоб я в змаганні</w:t>
      </w:r>
    </w:p>
    <w:p w14:paraId="7AF5F33F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стояв, мов скеля, проти орд,</w:t>
      </w:r>
    </w:p>
    <w:p w14:paraId="4881A17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щоб смерть моя була – останній</w:t>
      </w:r>
    </w:p>
    <w:p w14:paraId="301C032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гармонії акорд [1, 61].</w:t>
      </w:r>
    </w:p>
    <w:p w14:paraId="3DB206D3" w14:textId="77777777" w:rsidR="000E17F3" w:rsidRPr="00DF474A" w:rsidRDefault="000E17F3" w:rsidP="000E17F3">
      <w:pPr>
        <w:pStyle w:val="a5"/>
        <w:spacing w:line="240" w:lineRule="auto"/>
        <w:rPr>
          <w:szCs w:val="28"/>
        </w:rPr>
      </w:pPr>
      <w:r w:rsidRPr="00DF474A">
        <w:rPr>
          <w:szCs w:val="28"/>
        </w:rPr>
        <w:t xml:space="preserve">Загалом можна твердити, що “Велика гармонія” – це одна велика молитва “як процес особистісного, інтимного, таємного спілкування віруючого з Богом; як щире й відверте висловлення своїх почуттів перед найвищою у світі </w:t>
      </w:r>
      <w:proofErr w:type="spellStart"/>
      <w:r w:rsidRPr="00DF474A">
        <w:rPr>
          <w:szCs w:val="28"/>
        </w:rPr>
        <w:t>істотою</w:t>
      </w:r>
      <w:proofErr w:type="spellEnd"/>
      <w:r w:rsidRPr="00DF474A">
        <w:rPr>
          <w:szCs w:val="28"/>
        </w:rPr>
        <w:t>; як очищення думки від усього другорядного й стороннього; як благоговійне розчинення свого “Я” в об’єкті поклоніння” [2, 4].</w:t>
      </w:r>
    </w:p>
    <w:p w14:paraId="71BC98B4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У християнстві виділяють різні види молитви: </w:t>
      </w:r>
      <w:r w:rsidRPr="00DF474A">
        <w:rPr>
          <w:rFonts w:ascii="Times New Roman" w:hAnsi="Times New Roman" w:cs="Times New Roman"/>
          <w:b/>
          <w:sz w:val="28"/>
          <w:szCs w:val="28"/>
        </w:rPr>
        <w:t>молитва прослави, прохання, подяки, молитва про прощення провин</w:t>
      </w:r>
      <w:r w:rsidRPr="00DF474A">
        <w:rPr>
          <w:rFonts w:ascii="Times New Roman" w:hAnsi="Times New Roman" w:cs="Times New Roman"/>
          <w:sz w:val="28"/>
          <w:szCs w:val="28"/>
        </w:rPr>
        <w:t>. У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домінують два перші з них види молитви: </w:t>
      </w:r>
      <w:r w:rsidRPr="00DF474A">
        <w:rPr>
          <w:rFonts w:ascii="Times New Roman" w:hAnsi="Times New Roman" w:cs="Times New Roman"/>
          <w:b/>
          <w:sz w:val="28"/>
          <w:szCs w:val="28"/>
        </w:rPr>
        <w:t>прослави Бога і прохання</w:t>
      </w:r>
      <w:r w:rsidRPr="00DF474A">
        <w:rPr>
          <w:rFonts w:ascii="Times New Roman" w:hAnsi="Times New Roman" w:cs="Times New Roman"/>
          <w:sz w:val="28"/>
          <w:szCs w:val="28"/>
        </w:rPr>
        <w:t>. Але прохання не про дрібні земні речі, а про дар віри, про дари Святого Духа, про гармонію душі. Молитва прослави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набирає особливого звучання серед інших віршів “Великої гармонії”. Щоби проілюструвати це, вдамося до </w:t>
      </w:r>
      <w:r w:rsidRPr="00DF474A">
        <w:rPr>
          <w:rFonts w:ascii="Times New Roman" w:hAnsi="Times New Roman" w:cs="Times New Roman"/>
          <w:sz w:val="28"/>
          <w:szCs w:val="28"/>
        </w:rPr>
        <w:lastRenderedPageBreak/>
        <w:t xml:space="preserve">аналізу таких віршів: “Величний Господь”, “Тебе, Бога, хвалимо І”, “Хвалім Господа ІІ”, “Величання”. У всіх цих віршах автор складає хвалу Господеві, оспівує його велич, наголошує на Його всемогутності і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всюдиприсутності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. Кожен рядок вірша свідчить про віру поета в єдиного </w:t>
      </w:r>
      <w:r w:rsidRPr="00DF474A">
        <w:rPr>
          <w:rFonts w:ascii="Times New Roman" w:hAnsi="Times New Roman" w:cs="Times New Roman"/>
          <w:b/>
          <w:sz w:val="28"/>
          <w:szCs w:val="28"/>
        </w:rPr>
        <w:t xml:space="preserve">Бога-Отця, </w:t>
      </w:r>
      <w:r w:rsidRPr="00DF474A">
        <w:rPr>
          <w:rFonts w:ascii="Times New Roman" w:hAnsi="Times New Roman" w:cs="Times New Roman"/>
          <w:sz w:val="28"/>
          <w:szCs w:val="28"/>
        </w:rPr>
        <w:t>Вседержителя, Творця неба і землі, всього видимого і невидимого. Бог у творах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– найвища досконалість, найвища гармонія.</w:t>
      </w:r>
    </w:p>
    <w:p w14:paraId="6B3B193D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Він – кожній речі мелодію дає,</w:t>
      </w:r>
    </w:p>
    <w:p w14:paraId="5544301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Він – гармонія, Він – акорд музичний,</w:t>
      </w:r>
    </w:p>
    <w:p w14:paraId="33F5069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Він – камертон, що строїть серце твоє,</w:t>
      </w:r>
    </w:p>
    <w:p w14:paraId="5A09D55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Він – Звук Доконаний, Величний [1, 65].</w:t>
      </w:r>
    </w:p>
    <w:p w14:paraId="4649932A" w14:textId="77777777" w:rsidR="000E17F3" w:rsidRPr="00DF474A" w:rsidRDefault="000E17F3" w:rsidP="000E17F3">
      <w:pPr>
        <w:pStyle w:val="a3"/>
        <w:ind w:firstLine="397"/>
        <w:rPr>
          <w:szCs w:val="28"/>
        </w:rPr>
      </w:pPr>
      <w:r w:rsidRPr="00DF474A">
        <w:rPr>
          <w:szCs w:val="28"/>
        </w:rPr>
        <w:t xml:space="preserve">Прикметною рисою згаданих поезій є їхнє </w:t>
      </w:r>
      <w:proofErr w:type="spellStart"/>
      <w:r w:rsidRPr="00DF474A">
        <w:rPr>
          <w:szCs w:val="28"/>
        </w:rPr>
        <w:t>закорінення</w:t>
      </w:r>
      <w:proofErr w:type="spellEnd"/>
      <w:r w:rsidRPr="00DF474A">
        <w:rPr>
          <w:szCs w:val="28"/>
        </w:rPr>
        <w:t xml:space="preserve"> у псалми та інші Богослужебні тексти. Ось, наприклад, у поезії “Тебе, Бога, хвалимо І” знаходимо риси 150-го псалма, який звучить так:</w:t>
      </w:r>
    </w:p>
    <w:p w14:paraId="0F9F8D13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Гопода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у його святині.</w:t>
      </w:r>
    </w:p>
    <w:p w14:paraId="76F3CB12" w14:textId="77777777" w:rsidR="000E17F3" w:rsidRPr="00DF474A" w:rsidRDefault="000E17F3" w:rsidP="000E17F3">
      <w:pPr>
        <w:pStyle w:val="a5"/>
        <w:spacing w:line="240" w:lineRule="auto"/>
        <w:ind w:left="3220" w:firstLine="0"/>
        <w:rPr>
          <w:szCs w:val="28"/>
        </w:rPr>
      </w:pPr>
      <w:proofErr w:type="spellStart"/>
      <w:r w:rsidRPr="00DF474A">
        <w:rPr>
          <w:szCs w:val="28"/>
        </w:rPr>
        <w:t>Хваліте</w:t>
      </w:r>
      <w:proofErr w:type="spellEnd"/>
      <w:r w:rsidRPr="00DF474A">
        <w:rPr>
          <w:szCs w:val="28"/>
        </w:rPr>
        <w:t xml:space="preserve"> його в його могутній тверді.</w:t>
      </w:r>
    </w:p>
    <w:p w14:paraId="01C2621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його за його подвиги великі.</w:t>
      </w:r>
    </w:p>
    <w:p w14:paraId="193992E0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його в його величі безмежній.</w:t>
      </w:r>
    </w:p>
    <w:p w14:paraId="50C46DA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його звуком рогу.</w:t>
      </w:r>
    </w:p>
    <w:p w14:paraId="1AAF54B8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його на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гарфі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і на гуслах...</w:t>
      </w:r>
    </w:p>
    <w:p w14:paraId="5351E16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Хай хвалить Господа все, що живе! [8, 704]</w:t>
      </w:r>
    </w:p>
    <w:p w14:paraId="0740D5A2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Крім того, поезія “Тебе, Бога, хвалимо І” має спільні риси з давнім Богослужебним твором – подячною піснею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. Амвросія,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єп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Медіоланського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“Тебе, Бога, хвалимо”. Вона має такий початок:</w:t>
      </w:r>
    </w:p>
    <w:p w14:paraId="5D505794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Тебе, Бога, хвалимо,</w:t>
      </w:r>
    </w:p>
    <w:p w14:paraId="6E3CBDA7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Тебе, Господа, визнаємо.</w:t>
      </w:r>
    </w:p>
    <w:p w14:paraId="2B44974C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Тебе, Предвічного Отця, вся земля величає.</w:t>
      </w:r>
    </w:p>
    <w:p w14:paraId="016CFA2E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Тобі всі ангели, тобі небеса і всі сили,</w:t>
      </w:r>
    </w:p>
    <w:p w14:paraId="4CC679B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F474A">
        <w:rPr>
          <w:rFonts w:ascii="Times New Roman" w:hAnsi="Times New Roman" w:cs="Times New Roman"/>
          <w:spacing w:val="-16"/>
          <w:sz w:val="28"/>
          <w:szCs w:val="28"/>
        </w:rPr>
        <w:t>Тобі херувими й серафими безперестанними голосами співають:</w:t>
      </w:r>
    </w:p>
    <w:p w14:paraId="75378A5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Свят, свят, свят Господь Бог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Саваот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!</w:t>
      </w:r>
    </w:p>
    <w:p w14:paraId="6EC30764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Як псалми, так і пісня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. Амвросія були, без сумніву, відомі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І.Антоничеві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і стали органічною частиною його поезії. Звідси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Антоничеве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величання вкладається в такі рядки:</w:t>
      </w:r>
    </w:p>
    <w:p w14:paraId="4AFF74CC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Земля –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золотострунна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арфа Твоєї слави,</w:t>
      </w:r>
    </w:p>
    <w:p w14:paraId="45309E7C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день і ніч – молитва туги і бажання,</w:t>
      </w:r>
    </w:p>
    <w:p w14:paraId="753CD5DB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небо – людська ціль остання,</w:t>
      </w:r>
    </w:p>
    <w:p w14:paraId="39E53875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все разом – велика гармонія Тебе славить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z w:val="28"/>
          <w:szCs w:val="28"/>
        </w:rPr>
        <w:t>1, 66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z w:val="28"/>
          <w:szCs w:val="28"/>
        </w:rPr>
        <w:t>.</w:t>
      </w:r>
    </w:p>
    <w:p w14:paraId="29B3AAC2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У вірші “Величання” автор, окрім звеличення Господа, згадує про своє призначення:</w:t>
      </w:r>
    </w:p>
    <w:p w14:paraId="6CAAAE8A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Співай, душе моя, пречисту пісню Богу,</w:t>
      </w:r>
    </w:p>
    <w:p w14:paraId="6AF6CAB5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О радуйся, о веселися вся!</w:t>
      </w:r>
    </w:p>
    <w:p w14:paraId="18CB753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Вкажи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захопленим очам Твою дорогу,</w:t>
      </w:r>
    </w:p>
    <w:p w14:paraId="505CBBBC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Хай арфою Твоєю стану я [1, 84].</w:t>
      </w:r>
    </w:p>
    <w:p w14:paraId="109B05B3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ab/>
        <w:t xml:space="preserve">Образності та ритмічності біблійного тексту, тіснішому об’єднанню його компонентів сприяє така стилістична фігура, як анафора. У </w:t>
      </w:r>
      <w:r w:rsidRPr="00DF474A">
        <w:rPr>
          <w:rFonts w:ascii="Times New Roman" w:hAnsi="Times New Roman" w:cs="Times New Roman"/>
          <w:caps/>
          <w:sz w:val="28"/>
          <w:szCs w:val="28"/>
        </w:rPr>
        <w:t>п</w:t>
      </w:r>
      <w:r w:rsidRPr="00DF474A">
        <w:rPr>
          <w:rFonts w:ascii="Times New Roman" w:hAnsi="Times New Roman" w:cs="Times New Roman"/>
          <w:sz w:val="28"/>
          <w:szCs w:val="28"/>
        </w:rPr>
        <w:t>салмах царя Давида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74A">
        <w:rPr>
          <w:rFonts w:ascii="Times New Roman" w:hAnsi="Times New Roman" w:cs="Times New Roman"/>
          <w:sz w:val="28"/>
          <w:szCs w:val="28"/>
        </w:rPr>
        <w:t>вона зустрічається досить часто. Ось, наприклад:</w:t>
      </w:r>
    </w:p>
    <w:p w14:paraId="263654CF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proofErr w:type="spellStart"/>
      <w:r w:rsidRPr="00DF474A">
        <w:rPr>
          <w:rFonts w:ascii="Times New Roman" w:hAnsi="Times New Roman" w:cs="Times New Roman"/>
          <w:spacing w:val="-10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pacing w:val="-10"/>
          <w:sz w:val="28"/>
          <w:szCs w:val="28"/>
        </w:rPr>
        <w:t xml:space="preserve"> Господа з неба, </w:t>
      </w:r>
      <w:proofErr w:type="spellStart"/>
      <w:r w:rsidRPr="00DF474A">
        <w:rPr>
          <w:rFonts w:ascii="Times New Roman" w:hAnsi="Times New Roman" w:cs="Times New Roman"/>
          <w:spacing w:val="-10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pacing w:val="-10"/>
          <w:sz w:val="28"/>
          <w:szCs w:val="28"/>
        </w:rPr>
        <w:t xml:space="preserve"> його на висотах.</w:t>
      </w:r>
    </w:p>
    <w:p w14:paraId="0D60463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pacing w:val="-10"/>
          <w:sz w:val="28"/>
          <w:szCs w:val="28"/>
        </w:rPr>
        <w:lastRenderedPageBreak/>
        <w:t>Хваліте</w:t>
      </w:r>
      <w:proofErr w:type="spellEnd"/>
      <w:r w:rsidRPr="00DF474A">
        <w:rPr>
          <w:rFonts w:ascii="Times New Roman" w:hAnsi="Times New Roman" w:cs="Times New Roman"/>
          <w:spacing w:val="-10"/>
          <w:sz w:val="28"/>
          <w:szCs w:val="28"/>
        </w:rPr>
        <w:t xml:space="preserve"> його всі ангели його, </w:t>
      </w:r>
      <w:proofErr w:type="spellStart"/>
      <w:r w:rsidRPr="00DF474A">
        <w:rPr>
          <w:rFonts w:ascii="Times New Roman" w:hAnsi="Times New Roman" w:cs="Times New Roman"/>
          <w:spacing w:val="-10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pacing w:val="-10"/>
          <w:sz w:val="28"/>
          <w:szCs w:val="28"/>
        </w:rPr>
        <w:t xml:space="preserve"> його всі воїнства небесні.</w:t>
      </w:r>
    </w:p>
    <w:p w14:paraId="41719A18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pacing w:val="-10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pacing w:val="-10"/>
          <w:sz w:val="28"/>
          <w:szCs w:val="28"/>
        </w:rPr>
        <w:t xml:space="preserve"> його ви, сонце й місяцю, </w:t>
      </w:r>
      <w:proofErr w:type="spellStart"/>
      <w:r w:rsidRPr="00DF474A">
        <w:rPr>
          <w:rFonts w:ascii="Times New Roman" w:hAnsi="Times New Roman" w:cs="Times New Roman"/>
          <w:spacing w:val="-10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pacing w:val="-10"/>
          <w:sz w:val="28"/>
          <w:szCs w:val="28"/>
        </w:rPr>
        <w:t xml:space="preserve"> його всі ясні зорі.</w:t>
      </w:r>
    </w:p>
    <w:p w14:paraId="3E3171D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pacing w:val="-10"/>
          <w:sz w:val="28"/>
          <w:szCs w:val="28"/>
        </w:rPr>
        <w:t>Хваліте</w:t>
      </w:r>
      <w:proofErr w:type="spellEnd"/>
      <w:r w:rsidRPr="00DF474A">
        <w:rPr>
          <w:rFonts w:ascii="Times New Roman" w:hAnsi="Times New Roman" w:cs="Times New Roman"/>
          <w:spacing w:val="-10"/>
          <w:sz w:val="28"/>
          <w:szCs w:val="28"/>
        </w:rPr>
        <w:t xml:space="preserve"> його ви, небеса небес, і води, що над небесами </w:t>
      </w:r>
      <w:r w:rsidRPr="00DF474A">
        <w:rPr>
          <w:rFonts w:ascii="Times New Roman" w:hAnsi="Times New Roman" w:cs="Times New Roman"/>
          <w:spacing w:val="-10"/>
          <w:sz w:val="28"/>
          <w:szCs w:val="28"/>
          <w:lang w:val="ru-RU"/>
        </w:rPr>
        <w:t>[8</w:t>
      </w:r>
      <w:r w:rsidRPr="00DF474A">
        <w:rPr>
          <w:rFonts w:ascii="Times New Roman" w:hAnsi="Times New Roman" w:cs="Times New Roman"/>
          <w:spacing w:val="-10"/>
          <w:sz w:val="28"/>
          <w:szCs w:val="28"/>
        </w:rPr>
        <w:t>, 703</w:t>
      </w:r>
      <w:r w:rsidRPr="00DF474A">
        <w:rPr>
          <w:rFonts w:ascii="Times New Roman" w:hAnsi="Times New Roman" w:cs="Times New Roman"/>
          <w:spacing w:val="-10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09E85CBC" w14:textId="77777777" w:rsidR="000E17F3" w:rsidRPr="00DF474A" w:rsidRDefault="000E17F3" w:rsidP="000E17F3">
      <w:pPr>
        <w:pStyle w:val="a5"/>
        <w:spacing w:line="240" w:lineRule="auto"/>
        <w:rPr>
          <w:szCs w:val="28"/>
        </w:rPr>
      </w:pPr>
      <w:r w:rsidRPr="00DF474A">
        <w:rPr>
          <w:szCs w:val="28"/>
        </w:rPr>
        <w:t>Б.-</w:t>
      </w:r>
      <w:proofErr w:type="spellStart"/>
      <w:r w:rsidRPr="00DF474A">
        <w:rPr>
          <w:szCs w:val="28"/>
        </w:rPr>
        <w:t>І.Антонич</w:t>
      </w:r>
      <w:proofErr w:type="spellEnd"/>
      <w:r w:rsidRPr="00DF474A">
        <w:rPr>
          <w:szCs w:val="28"/>
        </w:rPr>
        <w:t xml:space="preserve"> дуже часто використовує анафору. Для ілюстрації мистецького використання цієї фігури послужить вірш “Хвалім Господа ІІ”</w:t>
      </w:r>
    </w:p>
    <w:p w14:paraId="323A4ACD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Тебе море грає осяйний, палкий псалом,</w:t>
      </w:r>
    </w:p>
    <w:p w14:paraId="01545E4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Для Тебе вітер громові лункі пісні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співа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,</w:t>
      </w:r>
    </w:p>
    <w:p w14:paraId="1CB1D8C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Тебе лютий буревій морським хвилює дном,</w:t>
      </w:r>
    </w:p>
    <w:p w14:paraId="6DD553D4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Тебе шепотом шовковим шелестить трава.</w:t>
      </w:r>
    </w:p>
    <w:p w14:paraId="2BFDF10D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</w:p>
    <w:p w14:paraId="481559B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Про Тебе ліс розказує чудову, дивну, тиху повість,</w:t>
      </w:r>
    </w:p>
    <w:p w14:paraId="761F7AB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Про Тебе вічно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DF474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ятають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незабудки сині,</w:t>
      </w:r>
    </w:p>
    <w:p w14:paraId="30B402B8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Про Тебе сонце сповіщає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Полум</w:t>
      </w:r>
      <w:proofErr w:type="spellEnd"/>
      <w:r w:rsidRPr="00DF474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яну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Новість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,</w:t>
      </w:r>
    </w:p>
    <w:p w14:paraId="04D91BE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Про Тебе янгол казку шепотить до вух дитині.</w:t>
      </w:r>
    </w:p>
    <w:p w14:paraId="180FEBDF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</w:p>
    <w:p w14:paraId="35D88F0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Тебе сяє золото стрімких високих бань,</w:t>
      </w:r>
    </w:p>
    <w:p w14:paraId="4FF397D2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Тебе ладаном горять жемчужні вівтарі,</w:t>
      </w:r>
    </w:p>
    <w:p w14:paraId="4F14276F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Тебе сплачують поети слів натхненних дань,</w:t>
      </w:r>
    </w:p>
    <w:p w14:paraId="5339A67D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Тебе б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у срібні струни віщі гуслярі.</w:t>
      </w:r>
    </w:p>
    <w:p w14:paraId="65B4E917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</w:p>
    <w:p w14:paraId="685F15D5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Про Тебе об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явління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ждали крізь віки погани,</w:t>
      </w:r>
    </w:p>
    <w:p w14:paraId="22D57D9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Про Тебе нам говорить казка давніх літ тепер ще,</w:t>
      </w:r>
    </w:p>
    <w:p w14:paraId="73401BAA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Про Тебе думку носить навіть душогуб поганий,</w:t>
      </w:r>
    </w:p>
    <w:p w14:paraId="7D7234BA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Про Тебе добрий Боже, мріє кожне людське серце [1, 83].</w:t>
      </w:r>
    </w:p>
    <w:p w14:paraId="215DBA09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Оригінальним у поезії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є поєднання анафори з епіфорою.</w:t>
      </w:r>
    </w:p>
    <w:p w14:paraId="23B6A57E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Коли кличеш поночі – Він є,</w:t>
      </w:r>
    </w:p>
    <w:p w14:paraId="30F78B6C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Коли кличеш помочі – Він є,</w:t>
      </w:r>
    </w:p>
    <w:p w14:paraId="23AC6E00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Коли шукаєш – Він є,</w:t>
      </w:r>
    </w:p>
    <w:p w14:paraId="2904BF95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Його вже маєш, бо в тобі – є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z w:val="28"/>
          <w:szCs w:val="28"/>
        </w:rPr>
        <w:t>1, 65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z w:val="28"/>
          <w:szCs w:val="28"/>
        </w:rPr>
        <w:t>.</w:t>
      </w:r>
    </w:p>
    <w:p w14:paraId="363678D8" w14:textId="587B365E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Звичайно, коли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писав свої “хвалебні” вірші, то мав на увазі Триєдиного Бога: Отця, Сина і Святого Духа. Проте надзвичайно рельєфно вимальовується у його поезії </w:t>
      </w:r>
      <w:r w:rsidRPr="00DF474A">
        <w:rPr>
          <w:rFonts w:ascii="Times New Roman" w:hAnsi="Times New Roman" w:cs="Times New Roman"/>
          <w:b/>
          <w:sz w:val="28"/>
          <w:szCs w:val="28"/>
        </w:rPr>
        <w:t>Друга Особа Божа – Ісус Христос</w:t>
      </w:r>
      <w:r w:rsidRPr="00DF474A">
        <w:rPr>
          <w:rFonts w:ascii="Times New Roman" w:hAnsi="Times New Roman" w:cs="Times New Roman"/>
          <w:sz w:val="28"/>
          <w:szCs w:val="28"/>
        </w:rPr>
        <w:t>. Автор присвячує йому окрему поезію під назвою “Божий Агнець”. Тут Христос не постає ані великим чудотворцем, ані могутнім пророком, ані довгоочікуваним Месією.</w:t>
      </w:r>
    </w:p>
    <w:p w14:paraId="62C6B568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Ти не гнів, Ти не грім, Ти не кара,</w:t>
      </w:r>
    </w:p>
    <w:p w14:paraId="7C2A46CC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тільки спів, тільки дім доброти та пробачення звук.</w:t>
      </w:r>
    </w:p>
    <w:p w14:paraId="7CEAEF26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Ти не меч, не вогонь, не примара,</w:t>
      </w:r>
    </w:p>
    <w:p w14:paraId="5BE58C80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дай  мені в серця дні відчитати письмо Твоїх рук.</w:t>
      </w:r>
    </w:p>
    <w:p w14:paraId="104BE28B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Я кличу до тебе щодня:</w:t>
      </w:r>
    </w:p>
    <w:p w14:paraId="4A3EB261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Боже Ягня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z w:val="28"/>
          <w:szCs w:val="28"/>
        </w:rPr>
        <w:t>1, 80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z w:val="28"/>
          <w:szCs w:val="28"/>
        </w:rPr>
        <w:t>.</w:t>
      </w:r>
    </w:p>
    <w:p w14:paraId="624E22CE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У Святому Письмі часто говориться про Агнця Божого на означення прообразу Ісуса Христа. Вперше використав цю назву пророк Єремія, коли сказав: “Я, немов плохе ягнятко, що на заріз ведуть його” (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Єр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. 11.19). </w:t>
      </w:r>
      <w:r w:rsidRPr="00DF474A">
        <w:rPr>
          <w:rFonts w:ascii="Times New Roman" w:hAnsi="Times New Roman" w:cs="Times New Roman"/>
          <w:caps/>
          <w:sz w:val="28"/>
          <w:szCs w:val="28"/>
        </w:rPr>
        <w:t>п</w:t>
      </w:r>
      <w:r w:rsidRPr="00DF474A">
        <w:rPr>
          <w:rFonts w:ascii="Times New Roman" w:hAnsi="Times New Roman" w:cs="Times New Roman"/>
          <w:sz w:val="28"/>
          <w:szCs w:val="28"/>
        </w:rPr>
        <w:t xml:space="preserve">ророк </w:t>
      </w:r>
      <w:r w:rsidRPr="00DF474A">
        <w:rPr>
          <w:rFonts w:ascii="Times New Roman" w:hAnsi="Times New Roman" w:cs="Times New Roman"/>
          <w:sz w:val="28"/>
          <w:szCs w:val="28"/>
        </w:rPr>
        <w:lastRenderedPageBreak/>
        <w:t xml:space="preserve">Ісая застосовує цей образ до Месії: “Його мордовано, та він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упокорявся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і не розтуляв своїх уст; немов ягня, що на заріз ведуть його” (Іс. 53.7). </w:t>
      </w:r>
      <w:r w:rsidRPr="00DF474A">
        <w:rPr>
          <w:rFonts w:ascii="Times New Roman" w:hAnsi="Times New Roman" w:cs="Times New Roman"/>
          <w:caps/>
          <w:sz w:val="28"/>
          <w:szCs w:val="28"/>
        </w:rPr>
        <w:t>у</w:t>
      </w:r>
      <w:r w:rsidRPr="00DF474A">
        <w:rPr>
          <w:rFonts w:ascii="Times New Roman" w:hAnsi="Times New Roman" w:cs="Times New Roman"/>
          <w:sz w:val="28"/>
          <w:szCs w:val="28"/>
        </w:rPr>
        <w:t xml:space="preserve"> Старому Заповіті існував звичай приносити ягнят у жертву Богові, але ця жертва була лише прообразом того великого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відкуплення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, яке звершив Христос своєю смертю на хресті. Отже, Ісус Христос – це непорочний Агнець Божий, який бере на себе гріхи світу, щоб спокутувати їх ціною власної крові.</w:t>
      </w:r>
    </w:p>
    <w:p w14:paraId="6A9A246E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звертає увагу на ще одну грань Божества і подає нам Христа, йдучи за традиційно догматичним богослов’ям, як світло для світу. Апостол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Йоан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у своєму Першому Посланні пише: “Бог – світло, і ніякої в ньому темряви немає” (</w:t>
      </w:r>
      <w:r w:rsidRPr="00DF47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474A">
        <w:rPr>
          <w:rFonts w:ascii="Times New Roman" w:hAnsi="Times New Roman" w:cs="Times New Roman"/>
          <w:sz w:val="28"/>
          <w:szCs w:val="28"/>
        </w:rPr>
        <w:t xml:space="preserve"> Послання Йоана. 1.5). Ісус Христос – це “Світло від Світла”, “в ньому було життя, і життя було Світло людей” (Йо. 1.4). Христос про себе каже: “Я – світло світу. Хто </w:t>
      </w:r>
      <w:proofErr w:type="spellStart"/>
      <w:r w:rsidRPr="00DF474A">
        <w:rPr>
          <w:rFonts w:ascii="Times New Roman" w:hAnsi="Times New Roman" w:cs="Times New Roman"/>
          <w:sz w:val="28"/>
          <w:szCs w:val="28"/>
          <w:lang w:val="ru-RU"/>
        </w:rPr>
        <w:t>йде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за мною, не блукатиме в темряві, а матиме світло життя” (Йо. 8.12).</w:t>
      </w:r>
    </w:p>
    <w:p w14:paraId="367489DF" w14:textId="77777777" w:rsidR="000E17F3" w:rsidRPr="00DF474A" w:rsidRDefault="000E17F3" w:rsidP="000E17F3">
      <w:pPr>
        <w:pStyle w:val="a5"/>
        <w:spacing w:line="240" w:lineRule="auto"/>
        <w:rPr>
          <w:szCs w:val="28"/>
        </w:rPr>
      </w:pPr>
      <w:r w:rsidRPr="00DF474A">
        <w:rPr>
          <w:szCs w:val="28"/>
        </w:rPr>
        <w:t>Для Б.-</w:t>
      </w:r>
      <w:proofErr w:type="spellStart"/>
      <w:r w:rsidRPr="00DF474A">
        <w:rPr>
          <w:szCs w:val="28"/>
        </w:rPr>
        <w:t>І.Антонича</w:t>
      </w:r>
      <w:proofErr w:type="spellEnd"/>
      <w:r w:rsidRPr="00DF474A">
        <w:rPr>
          <w:szCs w:val="28"/>
        </w:rPr>
        <w:t xml:space="preserve"> все, що існує поза Богом, – темнота. І лише Христос – “для віч вічне світло”, “по темряві рання просвіта”, “пісня сонця і ясного дня”. Контрастом до Христового Світла є душа поета, але Бог не відкидає її, лише “променями сонця сходить у найчорнішу душу”, щоб “просвітити темноту ночі”.</w:t>
      </w:r>
    </w:p>
    <w:p w14:paraId="2FD9F7CB" w14:textId="253EA560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Вагоме місце у “Великій гармонії” посідає і </w:t>
      </w:r>
      <w:r w:rsidRPr="00DF474A">
        <w:rPr>
          <w:rFonts w:ascii="Times New Roman" w:hAnsi="Times New Roman" w:cs="Times New Roman"/>
          <w:b/>
          <w:sz w:val="28"/>
          <w:szCs w:val="28"/>
        </w:rPr>
        <w:t>Третя Особа Божа – Святий Дух,</w:t>
      </w:r>
      <w:r w:rsidRPr="00DF474A">
        <w:rPr>
          <w:rFonts w:ascii="Times New Roman" w:hAnsi="Times New Roman" w:cs="Times New Roman"/>
          <w:sz w:val="28"/>
          <w:szCs w:val="28"/>
        </w:rPr>
        <w:t xml:space="preserve"> якого автор називає “Голубом </w:t>
      </w:r>
      <w:r w:rsidRPr="00DF474A">
        <w:rPr>
          <w:rFonts w:ascii="Times New Roman" w:hAnsi="Times New Roman" w:cs="Times New Roman"/>
          <w:caps/>
          <w:sz w:val="28"/>
          <w:szCs w:val="28"/>
        </w:rPr>
        <w:t>с</w:t>
      </w:r>
      <w:r w:rsidRPr="00DF474A">
        <w:rPr>
          <w:rFonts w:ascii="Times New Roman" w:hAnsi="Times New Roman" w:cs="Times New Roman"/>
          <w:sz w:val="28"/>
          <w:szCs w:val="28"/>
        </w:rPr>
        <w:t>вятим”, “Голубом-Духом”, “Великим Женцем душ”. Поет просить від Святого Духа морального вдосконалення, духовного поступу.</w:t>
      </w:r>
    </w:p>
    <w:p w14:paraId="58040109" w14:textId="77777777" w:rsidR="000E17F3" w:rsidRPr="00DF474A" w:rsidRDefault="000E17F3" w:rsidP="000E17F3">
      <w:pPr>
        <w:spacing w:after="0" w:line="240" w:lineRule="auto"/>
        <w:ind w:left="32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Великий Женче Душ, Ти серпом золотим</w:t>
      </w:r>
    </w:p>
    <w:p w14:paraId="2CA88B64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із мого серця сумнівів бур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хопту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витни,</w:t>
      </w:r>
    </w:p>
    <w:p w14:paraId="58F83BFD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caps/>
          <w:sz w:val="28"/>
          <w:szCs w:val="28"/>
        </w:rPr>
        <w:t>щ</w:t>
      </w:r>
      <w:r w:rsidRPr="00DF474A">
        <w:rPr>
          <w:rFonts w:ascii="Times New Roman" w:hAnsi="Times New Roman" w:cs="Times New Roman"/>
          <w:sz w:val="28"/>
          <w:szCs w:val="28"/>
        </w:rPr>
        <w:t>об перед оком вічності стояв, мов непохитний тин,</w:t>
      </w:r>
    </w:p>
    <w:p w14:paraId="46224FBF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F474A">
        <w:rPr>
          <w:rFonts w:ascii="Times New Roman" w:hAnsi="Times New Roman" w:cs="Times New Roman"/>
          <w:spacing w:val="-8"/>
          <w:sz w:val="28"/>
          <w:szCs w:val="28"/>
        </w:rPr>
        <w:t xml:space="preserve">Я гордий та твердий, мов криця, лицар Твій блакитний </w:t>
      </w:r>
      <w:r w:rsidRPr="00DF474A">
        <w:rPr>
          <w:rFonts w:ascii="Times New Roman" w:hAnsi="Times New Roman" w:cs="Times New Roman"/>
          <w:spacing w:val="-8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pacing w:val="-8"/>
          <w:sz w:val="28"/>
          <w:szCs w:val="28"/>
        </w:rPr>
        <w:t>1, 59</w:t>
      </w:r>
      <w:r w:rsidRPr="00DF474A">
        <w:rPr>
          <w:rFonts w:ascii="Times New Roman" w:hAnsi="Times New Roman" w:cs="Times New Roman"/>
          <w:spacing w:val="-8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2D5A2F60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У наведений уривок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майстерно вплітає притчу про кукіль (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Мт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. 13. 24-30; 36-43). Окрім того, автор беззастережно віддає себе під провід Святого Духа, який є “скарбницею усякий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дібр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(духовних) і життя подателем”.</w:t>
      </w:r>
    </w:p>
    <w:p w14:paraId="77D8394F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Співай, душе моя, могутню пісню Богу,</w:t>
      </w:r>
    </w:p>
    <w:p w14:paraId="3D1B77D2" w14:textId="77777777" w:rsidR="000E17F3" w:rsidRPr="00DF474A" w:rsidRDefault="000E17F3" w:rsidP="000E17F3">
      <w:pPr>
        <w:spacing w:after="0" w:line="240" w:lineRule="auto"/>
        <w:ind w:left="3220" w:hanging="8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злети на мене, Голуб-Дух, і крилами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закрий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,</w:t>
      </w:r>
    </w:p>
    <w:p w14:paraId="61D09153" w14:textId="77777777" w:rsidR="000E17F3" w:rsidRPr="00DF474A" w:rsidRDefault="000E17F3" w:rsidP="000E17F3">
      <w:pPr>
        <w:spacing w:after="0" w:line="240" w:lineRule="auto"/>
        <w:ind w:left="3220" w:hanging="8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натхненний зміст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налий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у мене, в форму вбогу,</w:t>
      </w:r>
    </w:p>
    <w:p w14:paraId="1963F56C" w14:textId="77777777" w:rsidR="000E17F3" w:rsidRPr="00DF474A" w:rsidRDefault="000E17F3" w:rsidP="000E17F3">
      <w:pPr>
        <w:spacing w:after="0" w:line="240" w:lineRule="auto"/>
        <w:ind w:left="3220" w:hanging="8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нехай горить в очах захоплення вогонь святий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z w:val="28"/>
          <w:szCs w:val="28"/>
        </w:rPr>
        <w:t>1, 84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z w:val="28"/>
          <w:szCs w:val="28"/>
        </w:rPr>
        <w:t>.</w:t>
      </w:r>
    </w:p>
    <w:p w14:paraId="2ACAE2AA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не оминає увагою у “Великій гармонії” особи Пресвятої Богородиці, якій присвячені поезії “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Страдальна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Мати”, “Радуйся, Маріє!”, “Спасай, Царице!”, “Прославлена Мати”. У вірші “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Страдальна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Мати” авторові вдається за допомогою промовистих і досить незвичних образів (“чорна плахта ночі”, “зорі жовтим зерном”) передати трагізм почуттів Богоматері, яка</w:t>
      </w:r>
    </w:p>
    <w:p w14:paraId="4466509A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Йде із серцем Сина,</w:t>
      </w:r>
    </w:p>
    <w:p w14:paraId="242EEA4E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що пробите терном [1, 73].</w:t>
      </w:r>
    </w:p>
    <w:p w14:paraId="36DF7B51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Вірші “Радуйся, Маріє!” та “Спасай, Царице!” мають цілком іншу тональність. Вони сповнені особливого піднесення, святобливого замилування Богородицею, але автор ніколи не оминає нагоди, щоб скласти прохання:</w:t>
      </w:r>
    </w:p>
    <w:p w14:paraId="368AA91E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Прилинь і принеси цілющий лік в борні важкій,</w:t>
      </w:r>
    </w:p>
    <w:p w14:paraId="0086C3D0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енгармонійний скрегіт арфи серця заспокій [1, 74].</w:t>
      </w:r>
    </w:p>
    <w:p w14:paraId="4D12A2DB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Філософські міркування про життя людини як вічне паломництво висловлює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у поезії “Книга прочан 3 (Єрусалим)”.</w:t>
      </w:r>
    </w:p>
    <w:p w14:paraId="5EFE906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lastRenderedPageBreak/>
        <w:t>На плечах свій несу тягар,</w:t>
      </w:r>
    </w:p>
    <w:p w14:paraId="66F7042D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у синій скрині Божий дар,</w:t>
      </w:r>
    </w:p>
    <w:p w14:paraId="2D68321A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хоч палить спеки лютий жар,</w:t>
      </w:r>
    </w:p>
    <w:p w14:paraId="1156DDAC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хоч батогом бичує злим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z w:val="28"/>
          <w:szCs w:val="28"/>
        </w:rPr>
        <w:t>1, 73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z w:val="28"/>
          <w:szCs w:val="28"/>
        </w:rPr>
        <w:t>.</w:t>
      </w:r>
    </w:p>
    <w:p w14:paraId="4C82DB3D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caps/>
          <w:sz w:val="28"/>
          <w:szCs w:val="28"/>
        </w:rPr>
        <w:t>а</w:t>
      </w:r>
      <w:r w:rsidRPr="00DF474A">
        <w:rPr>
          <w:rFonts w:ascii="Times New Roman" w:hAnsi="Times New Roman" w:cs="Times New Roman"/>
          <w:sz w:val="28"/>
          <w:szCs w:val="28"/>
        </w:rPr>
        <w:t>втор, пишучи про “Божий дар”, безперечно має на увазі поетичний дар. Хоча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ніби сам собі зізнається:</w:t>
      </w:r>
    </w:p>
    <w:p w14:paraId="53217F23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Не вмію писати віршів,</w:t>
      </w:r>
    </w:p>
    <w:p w14:paraId="4717429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Сміюся з правил і вимог.</w:t>
      </w:r>
    </w:p>
    <w:p w14:paraId="6262BC19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Для мене поетику</w:t>
      </w:r>
    </w:p>
    <w:p w14:paraId="00D70718" w14:textId="77777777" w:rsidR="000E17F3" w:rsidRPr="00DF474A" w:rsidRDefault="000E17F3" w:rsidP="000E17F3">
      <w:pPr>
        <w:spacing w:after="0" w:line="240" w:lineRule="auto"/>
        <w:ind w:left="32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Складає сам Бог [1, 63].</w:t>
      </w:r>
    </w:p>
    <w:p w14:paraId="5437C86F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У сучасному літературознавстві можна зустріти міркування про те, що для багатьох читачів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землепоклонські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вірші можуть видатися кращими, оскільки викликають сильні почуття, великі емоції, бурхливу насолоду земним життям і є “справжніми шедеврами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імажиністичного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стилю”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z w:val="28"/>
          <w:szCs w:val="28"/>
        </w:rPr>
        <w:t>9, 19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z w:val="28"/>
          <w:szCs w:val="28"/>
        </w:rPr>
        <w:t>.</w:t>
      </w:r>
    </w:p>
    <w:p w14:paraId="7B112450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Натомість “</w:t>
      </w:r>
      <w:r w:rsidRPr="00DF474A">
        <w:rPr>
          <w:rFonts w:ascii="Times New Roman" w:hAnsi="Times New Roman" w:cs="Times New Roman"/>
          <w:caps/>
          <w:sz w:val="28"/>
          <w:szCs w:val="28"/>
        </w:rPr>
        <w:t>в</w:t>
      </w:r>
      <w:r w:rsidRPr="00DF474A">
        <w:rPr>
          <w:rFonts w:ascii="Times New Roman" w:hAnsi="Times New Roman" w:cs="Times New Roman"/>
          <w:sz w:val="28"/>
          <w:szCs w:val="28"/>
        </w:rPr>
        <w:t xml:space="preserve">елика гармонія”, – вважає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П.Дунай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, – поетично слабша від його язичницьких збірок. Це мова душі, що лише прагне просвітленості і не знаходить адекватного лексичного вираження для творчого передання”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DF474A">
        <w:rPr>
          <w:rFonts w:ascii="Times New Roman" w:hAnsi="Times New Roman" w:cs="Times New Roman"/>
          <w:sz w:val="28"/>
          <w:szCs w:val="28"/>
        </w:rPr>
        <w:t>4, 3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F474A">
        <w:rPr>
          <w:rFonts w:ascii="Times New Roman" w:hAnsi="Times New Roman" w:cs="Times New Roman"/>
          <w:sz w:val="28"/>
          <w:szCs w:val="28"/>
        </w:rPr>
        <w:t>. Дослідники певною мірою мають рацію. Але не варто забувати, що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тому і не встиг видати за життя цю збірку, бо мав намір дещо удосконалити її, оскільки вже більш критично ставився до своїх ранніх творів.</w:t>
      </w:r>
    </w:p>
    <w:p w14:paraId="5BAAFC22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“Так чи інакше, – пише Святослав Гординський, – перед нами творчість поета з дуже широким колом зацікавлень, який по-мистецькому підійшов до одної з головних проблем поезії – проблем людського буття, людської долі і мети. Підходив він туди і з погляду християнської філософії й містики, але і з погляду не скажемо поганського, – а того біологічного, що стає здивований перед силою і сп’янінням зросту, перед стихією тієї нерозгаданої таємниці, що її звемо життям, і що є також одним із проявів Божої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всемогутности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. Пантеїзм пізніших творів Антонича і був висловом того почуття Божого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всебуття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у космосі і він не перешкоджає нам бачити в ньому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найчільнішого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католицького поета сьогочасної України” [3, 123].</w:t>
      </w:r>
    </w:p>
    <w:p w14:paraId="499793EB" w14:textId="77777777" w:rsidR="000E17F3" w:rsidRPr="00DF474A" w:rsidRDefault="000E17F3" w:rsidP="000E17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Збірка Богдана-Ігоря Антонича “Велика гармонія” є неповторною поетичною спробою окреслення і занурення у таємниці людського буття, намаганням </w:t>
      </w:r>
      <w:r w:rsidRPr="00DF474A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DF47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474A">
        <w:rPr>
          <w:rFonts w:ascii="Times New Roman" w:hAnsi="Times New Roman" w:cs="Times New Roman"/>
          <w:sz w:val="28"/>
          <w:szCs w:val="28"/>
          <w:lang w:val="en-US"/>
        </w:rPr>
        <w:t>religiosus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(людини релігійної) відшукати основні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первні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своєї екзистенції, знайти власну дорогу до Бога.</w:t>
      </w:r>
    </w:p>
    <w:p w14:paraId="571289F8" w14:textId="77777777" w:rsidR="000E17F3" w:rsidRPr="00DF474A" w:rsidRDefault="000E17F3" w:rsidP="000E17F3">
      <w:pPr>
        <w:pStyle w:val="a7"/>
        <w:tabs>
          <w:tab w:val="left" w:pos="700"/>
        </w:tabs>
        <w:ind w:firstLine="420"/>
        <w:jc w:val="left"/>
        <w:outlineLvl w:val="0"/>
        <w:rPr>
          <w:sz w:val="28"/>
          <w:szCs w:val="28"/>
        </w:rPr>
      </w:pPr>
    </w:p>
    <w:p w14:paraId="7D43C2A3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sz w:val="28"/>
          <w:szCs w:val="28"/>
        </w:rPr>
      </w:pPr>
      <w:r w:rsidRPr="00DF474A">
        <w:rPr>
          <w:b w:val="0"/>
          <w:sz w:val="28"/>
          <w:szCs w:val="28"/>
        </w:rPr>
        <w:t xml:space="preserve">Поліщук Я. Символи і метаморфози (Своєрідність християнської символіки в модерній українській поезії перших десятиліть ХХ </w:t>
      </w:r>
      <w:proofErr w:type="spellStart"/>
      <w:r w:rsidRPr="00DF474A">
        <w:rPr>
          <w:b w:val="0"/>
          <w:sz w:val="28"/>
          <w:szCs w:val="28"/>
        </w:rPr>
        <w:t>си</w:t>
      </w:r>
      <w:proofErr w:type="spellEnd"/>
      <w:r w:rsidRPr="00DF474A">
        <w:rPr>
          <w:b w:val="0"/>
          <w:sz w:val="28"/>
          <w:szCs w:val="28"/>
        </w:rPr>
        <w:t xml:space="preserve">.) // </w:t>
      </w:r>
      <w:proofErr w:type="spellStart"/>
      <w:r w:rsidRPr="00DF474A">
        <w:rPr>
          <w:b w:val="0"/>
          <w:sz w:val="28"/>
          <w:szCs w:val="28"/>
        </w:rPr>
        <w:t>Дивослово</w:t>
      </w:r>
      <w:proofErr w:type="spellEnd"/>
      <w:r w:rsidRPr="00DF474A">
        <w:rPr>
          <w:b w:val="0"/>
          <w:sz w:val="28"/>
          <w:szCs w:val="28"/>
        </w:rPr>
        <w:t>.–1997.–№12.–С.2–5.</w:t>
      </w:r>
    </w:p>
    <w:p w14:paraId="2B8ED55C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left"/>
        <w:outlineLvl w:val="0"/>
        <w:rPr>
          <w:b w:val="0"/>
          <w:sz w:val="28"/>
          <w:szCs w:val="28"/>
          <w:lang w:val="ru-RU"/>
        </w:rPr>
      </w:pPr>
      <w:r w:rsidRPr="00DF474A">
        <w:rPr>
          <w:b w:val="0"/>
          <w:sz w:val="28"/>
          <w:szCs w:val="28"/>
          <w:lang w:val="ru-RU"/>
        </w:rPr>
        <w:t>С. 3.</w:t>
      </w:r>
    </w:p>
    <w:p w14:paraId="219C04DD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sz w:val="28"/>
          <w:szCs w:val="28"/>
          <w:lang w:val="ru-RU"/>
        </w:rPr>
      </w:pPr>
      <w:proofErr w:type="spellStart"/>
      <w:r w:rsidRPr="00DF474A">
        <w:rPr>
          <w:b w:val="0"/>
          <w:sz w:val="28"/>
          <w:szCs w:val="28"/>
          <w:lang w:val="ru-RU"/>
        </w:rPr>
        <w:t>Прагнення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виразити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у </w:t>
      </w:r>
      <w:proofErr w:type="spellStart"/>
      <w:r w:rsidRPr="00DF474A">
        <w:rPr>
          <w:b w:val="0"/>
          <w:sz w:val="28"/>
          <w:szCs w:val="28"/>
          <w:lang w:val="ru-RU"/>
        </w:rPr>
        <w:t>біблійному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символі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повноту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всеосяжність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життя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спостерігаємо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у Б.-І. Антонича. Автор “</w:t>
      </w:r>
      <w:proofErr w:type="spellStart"/>
      <w:r w:rsidRPr="00DF474A">
        <w:rPr>
          <w:b w:val="0"/>
          <w:sz w:val="28"/>
          <w:szCs w:val="28"/>
          <w:lang w:val="ru-RU"/>
        </w:rPr>
        <w:t>Зеленої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Євангелії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” (1938) </w:t>
      </w:r>
      <w:proofErr w:type="spellStart"/>
      <w:r w:rsidRPr="00DF474A">
        <w:rPr>
          <w:b w:val="0"/>
          <w:sz w:val="28"/>
          <w:szCs w:val="28"/>
          <w:lang w:val="ru-RU"/>
        </w:rPr>
        <w:t>натхненно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романтизує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стихію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земного </w:t>
      </w:r>
      <w:proofErr w:type="spellStart"/>
      <w:r w:rsidRPr="00DF474A">
        <w:rPr>
          <w:b w:val="0"/>
          <w:sz w:val="28"/>
          <w:szCs w:val="28"/>
          <w:lang w:val="ru-RU"/>
        </w:rPr>
        <w:t>життя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ті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“</w:t>
      </w:r>
      <w:proofErr w:type="spellStart"/>
      <w:r w:rsidRPr="00DF474A">
        <w:rPr>
          <w:b w:val="0"/>
          <w:sz w:val="28"/>
          <w:szCs w:val="28"/>
          <w:lang w:val="ru-RU"/>
        </w:rPr>
        <w:t>закони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біосу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”, </w:t>
      </w:r>
      <w:proofErr w:type="spellStart"/>
      <w:r w:rsidRPr="00DF474A">
        <w:rPr>
          <w:b w:val="0"/>
          <w:sz w:val="28"/>
          <w:szCs w:val="28"/>
          <w:lang w:val="ru-RU"/>
        </w:rPr>
        <w:t>які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злучають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світ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у </w:t>
      </w:r>
      <w:proofErr w:type="spellStart"/>
      <w:r w:rsidRPr="00DF474A">
        <w:rPr>
          <w:b w:val="0"/>
          <w:sz w:val="28"/>
          <w:szCs w:val="28"/>
          <w:lang w:val="ru-RU"/>
        </w:rPr>
        <w:t>єдине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гармонійне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ціле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. Не </w:t>
      </w:r>
      <w:proofErr w:type="spellStart"/>
      <w:r w:rsidRPr="00DF474A">
        <w:rPr>
          <w:b w:val="0"/>
          <w:sz w:val="28"/>
          <w:szCs w:val="28"/>
          <w:lang w:val="ru-RU"/>
        </w:rPr>
        <w:t>випадково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і в </w:t>
      </w:r>
      <w:proofErr w:type="spellStart"/>
      <w:r w:rsidRPr="00DF474A">
        <w:rPr>
          <w:b w:val="0"/>
          <w:sz w:val="28"/>
          <w:szCs w:val="28"/>
          <w:lang w:val="ru-RU"/>
        </w:rPr>
        <w:t>біблійних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образах </w:t>
      </w:r>
      <w:proofErr w:type="spellStart"/>
      <w:r w:rsidRPr="00DF474A">
        <w:rPr>
          <w:b w:val="0"/>
          <w:sz w:val="28"/>
          <w:szCs w:val="28"/>
          <w:lang w:val="ru-RU"/>
        </w:rPr>
        <w:t>цікавить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його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саме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матеріальна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повнокровність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життя</w:t>
      </w:r>
      <w:proofErr w:type="spellEnd"/>
      <w:r w:rsidRPr="00DF474A">
        <w:rPr>
          <w:b w:val="0"/>
          <w:sz w:val="28"/>
          <w:szCs w:val="28"/>
          <w:lang w:val="ru-RU"/>
        </w:rPr>
        <w:t>,</w:t>
      </w:r>
    </w:p>
    <w:p w14:paraId="79734EF9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i/>
          <w:sz w:val="28"/>
          <w:szCs w:val="28"/>
          <w:lang w:val="ru-RU"/>
        </w:rPr>
      </w:pPr>
      <w:r w:rsidRPr="00DF474A">
        <w:rPr>
          <w:b w:val="0"/>
          <w:sz w:val="28"/>
          <w:szCs w:val="28"/>
          <w:lang w:val="ru-RU"/>
        </w:rPr>
        <w:t xml:space="preserve">                               </w:t>
      </w:r>
      <w:r w:rsidRPr="00DF474A">
        <w:rPr>
          <w:b w:val="0"/>
          <w:i/>
          <w:sz w:val="28"/>
          <w:szCs w:val="28"/>
          <w:lang w:val="ru-RU"/>
        </w:rPr>
        <w:t xml:space="preserve">Коли </w:t>
      </w:r>
      <w:proofErr w:type="spellStart"/>
      <w:r w:rsidRPr="00DF474A">
        <w:rPr>
          <w:b w:val="0"/>
          <w:i/>
          <w:sz w:val="28"/>
          <w:szCs w:val="28"/>
          <w:lang w:val="ru-RU"/>
        </w:rPr>
        <w:t>співав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i/>
          <w:sz w:val="28"/>
          <w:szCs w:val="28"/>
          <w:lang w:val="ru-RU"/>
        </w:rPr>
        <w:t>ще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i/>
          <w:sz w:val="28"/>
          <w:szCs w:val="28"/>
          <w:lang w:val="ru-RU"/>
        </w:rPr>
        <w:t>камінь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i/>
          <w:sz w:val="28"/>
          <w:szCs w:val="28"/>
          <w:lang w:val="ru-RU"/>
        </w:rPr>
        <w:t>мали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i/>
          <w:sz w:val="28"/>
          <w:szCs w:val="28"/>
          <w:lang w:val="ru-RU"/>
        </w:rPr>
        <w:t>крила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i/>
          <w:sz w:val="28"/>
          <w:szCs w:val="28"/>
          <w:lang w:val="ru-RU"/>
        </w:rPr>
        <w:t>змії</w:t>
      </w:r>
      <w:proofErr w:type="spellEnd"/>
    </w:p>
    <w:p w14:paraId="57A9AB9A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i/>
          <w:sz w:val="28"/>
          <w:szCs w:val="28"/>
          <w:lang w:val="ru-RU"/>
        </w:rPr>
      </w:pPr>
      <w:r w:rsidRPr="00DF474A">
        <w:rPr>
          <w:b w:val="0"/>
          <w:i/>
          <w:sz w:val="28"/>
          <w:szCs w:val="28"/>
          <w:lang w:val="ru-RU"/>
        </w:rPr>
        <w:t xml:space="preserve">                              І </w:t>
      </w:r>
      <w:proofErr w:type="spellStart"/>
      <w:r w:rsidRPr="00DF474A">
        <w:rPr>
          <w:b w:val="0"/>
          <w:i/>
          <w:sz w:val="28"/>
          <w:szCs w:val="28"/>
          <w:lang w:val="ru-RU"/>
        </w:rPr>
        <w:t>Єва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i/>
          <w:sz w:val="28"/>
          <w:szCs w:val="28"/>
          <w:lang w:val="ru-RU"/>
        </w:rPr>
        <w:t>одягалась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 в </w:t>
      </w:r>
      <w:proofErr w:type="spellStart"/>
      <w:r w:rsidRPr="00DF474A">
        <w:rPr>
          <w:b w:val="0"/>
          <w:i/>
          <w:sz w:val="28"/>
          <w:szCs w:val="28"/>
          <w:lang w:val="ru-RU"/>
        </w:rPr>
        <w:t>черемхове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i/>
          <w:sz w:val="28"/>
          <w:szCs w:val="28"/>
          <w:lang w:val="ru-RU"/>
        </w:rPr>
        <w:t>листя</w:t>
      </w:r>
      <w:proofErr w:type="spellEnd"/>
      <w:r w:rsidRPr="00DF474A">
        <w:rPr>
          <w:b w:val="0"/>
          <w:i/>
          <w:sz w:val="28"/>
          <w:szCs w:val="28"/>
          <w:lang w:val="ru-RU"/>
        </w:rPr>
        <w:t>…</w:t>
      </w:r>
    </w:p>
    <w:p w14:paraId="23292A9C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i/>
          <w:sz w:val="28"/>
          <w:szCs w:val="28"/>
          <w:lang w:val="ru-RU"/>
        </w:rPr>
      </w:pPr>
      <w:r w:rsidRPr="00DF474A">
        <w:rPr>
          <w:b w:val="0"/>
          <w:i/>
          <w:sz w:val="28"/>
          <w:szCs w:val="28"/>
          <w:lang w:val="ru-RU"/>
        </w:rPr>
        <w:t xml:space="preserve">                                                    </w:t>
      </w:r>
      <w:proofErr w:type="gramStart"/>
      <w:r w:rsidRPr="00DF474A">
        <w:rPr>
          <w:b w:val="0"/>
          <w:i/>
          <w:sz w:val="28"/>
          <w:szCs w:val="28"/>
          <w:lang w:val="ru-RU"/>
        </w:rPr>
        <w:t>( “</w:t>
      </w:r>
      <w:proofErr w:type="gramEnd"/>
      <w:r w:rsidRPr="00DF474A">
        <w:rPr>
          <w:b w:val="0"/>
          <w:i/>
          <w:sz w:val="28"/>
          <w:szCs w:val="28"/>
          <w:lang w:val="ru-RU"/>
        </w:rPr>
        <w:t xml:space="preserve">Перша глава </w:t>
      </w:r>
      <w:proofErr w:type="spellStart"/>
      <w:r w:rsidRPr="00DF474A">
        <w:rPr>
          <w:b w:val="0"/>
          <w:i/>
          <w:sz w:val="28"/>
          <w:szCs w:val="28"/>
          <w:lang w:val="ru-RU"/>
        </w:rPr>
        <w:t>Біблії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”, </w:t>
      </w:r>
      <w:proofErr w:type="spellStart"/>
      <w:r w:rsidRPr="00DF474A">
        <w:rPr>
          <w:b w:val="0"/>
          <w:i/>
          <w:sz w:val="28"/>
          <w:szCs w:val="28"/>
          <w:lang w:val="ru-RU"/>
        </w:rPr>
        <w:t>зб</w:t>
      </w:r>
      <w:proofErr w:type="spellEnd"/>
      <w:r w:rsidRPr="00DF474A">
        <w:rPr>
          <w:b w:val="0"/>
          <w:i/>
          <w:sz w:val="28"/>
          <w:szCs w:val="28"/>
          <w:lang w:val="ru-RU"/>
        </w:rPr>
        <w:t xml:space="preserve">. “Зелена </w:t>
      </w:r>
      <w:proofErr w:type="spellStart"/>
      <w:r w:rsidRPr="00DF474A">
        <w:rPr>
          <w:b w:val="0"/>
          <w:i/>
          <w:sz w:val="28"/>
          <w:szCs w:val="28"/>
          <w:lang w:val="ru-RU"/>
        </w:rPr>
        <w:t>Євангелія</w:t>
      </w:r>
      <w:proofErr w:type="spellEnd"/>
      <w:r w:rsidRPr="00DF474A">
        <w:rPr>
          <w:b w:val="0"/>
          <w:i/>
          <w:sz w:val="28"/>
          <w:szCs w:val="28"/>
          <w:lang w:val="ru-RU"/>
        </w:rPr>
        <w:t>”)</w:t>
      </w:r>
    </w:p>
    <w:p w14:paraId="7D545937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sz w:val="28"/>
          <w:szCs w:val="28"/>
          <w:lang w:val="ru-RU"/>
        </w:rPr>
      </w:pPr>
      <w:r w:rsidRPr="00DF474A">
        <w:rPr>
          <w:b w:val="0"/>
          <w:sz w:val="28"/>
          <w:szCs w:val="28"/>
          <w:lang w:val="ru-RU"/>
        </w:rPr>
        <w:lastRenderedPageBreak/>
        <w:t xml:space="preserve">До </w:t>
      </w:r>
      <w:proofErr w:type="spellStart"/>
      <w:r w:rsidRPr="00DF474A">
        <w:rPr>
          <w:b w:val="0"/>
          <w:sz w:val="28"/>
          <w:szCs w:val="28"/>
          <w:lang w:val="ru-RU"/>
        </w:rPr>
        <w:t>християнського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а не </w:t>
      </w:r>
      <w:proofErr w:type="spellStart"/>
      <w:r w:rsidRPr="00DF474A">
        <w:rPr>
          <w:b w:val="0"/>
          <w:sz w:val="28"/>
          <w:szCs w:val="28"/>
          <w:lang w:val="ru-RU"/>
        </w:rPr>
        <w:t>язичницького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світогляду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тяжіє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Антонич у </w:t>
      </w:r>
      <w:proofErr w:type="spellStart"/>
      <w:r w:rsidRPr="00DF474A">
        <w:rPr>
          <w:b w:val="0"/>
          <w:sz w:val="28"/>
          <w:szCs w:val="28"/>
          <w:lang w:val="ru-RU"/>
        </w:rPr>
        <w:t>світлому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схилянні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перед </w:t>
      </w:r>
      <w:proofErr w:type="spellStart"/>
      <w:r w:rsidRPr="00DF474A">
        <w:rPr>
          <w:b w:val="0"/>
          <w:sz w:val="28"/>
          <w:szCs w:val="28"/>
          <w:lang w:val="ru-RU"/>
        </w:rPr>
        <w:t>гармонією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gramStart"/>
      <w:r w:rsidRPr="00DF474A">
        <w:rPr>
          <w:b w:val="0"/>
          <w:sz w:val="28"/>
          <w:szCs w:val="28"/>
          <w:lang w:val="ru-RU"/>
        </w:rPr>
        <w:t>( не</w:t>
      </w:r>
      <w:proofErr w:type="gram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первісним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хаосом!) </w:t>
      </w:r>
      <w:proofErr w:type="spellStart"/>
      <w:r w:rsidRPr="00DF474A">
        <w:rPr>
          <w:b w:val="0"/>
          <w:sz w:val="28"/>
          <w:szCs w:val="28"/>
          <w:lang w:val="ru-RU"/>
        </w:rPr>
        <w:t>буття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у </w:t>
      </w:r>
      <w:proofErr w:type="spellStart"/>
      <w:r w:rsidRPr="00DF474A">
        <w:rPr>
          <w:b w:val="0"/>
          <w:sz w:val="28"/>
          <w:szCs w:val="28"/>
          <w:lang w:val="ru-RU"/>
        </w:rPr>
        <w:t>плеканні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сакральних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почуттів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як </w:t>
      </w:r>
      <w:proofErr w:type="spellStart"/>
      <w:r w:rsidRPr="00DF474A">
        <w:rPr>
          <w:b w:val="0"/>
          <w:sz w:val="28"/>
          <w:szCs w:val="28"/>
          <w:lang w:val="ru-RU"/>
        </w:rPr>
        <w:t>втіленні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найвищих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людських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чеснот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у </w:t>
      </w:r>
      <w:proofErr w:type="spellStart"/>
      <w:r w:rsidRPr="00DF474A">
        <w:rPr>
          <w:b w:val="0"/>
          <w:sz w:val="28"/>
          <w:szCs w:val="28"/>
          <w:lang w:val="ru-RU"/>
        </w:rPr>
        <w:t>спокійному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навіть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стоїчному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а не </w:t>
      </w:r>
      <w:proofErr w:type="spellStart"/>
      <w:r w:rsidRPr="00DF474A">
        <w:rPr>
          <w:b w:val="0"/>
          <w:sz w:val="28"/>
          <w:szCs w:val="28"/>
          <w:lang w:val="ru-RU"/>
        </w:rPr>
        <w:t>агресивно-загостреному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сприйнятті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кривди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навіть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в </w:t>
      </w:r>
      <w:proofErr w:type="spellStart"/>
      <w:r w:rsidRPr="00DF474A">
        <w:rPr>
          <w:b w:val="0"/>
          <w:sz w:val="28"/>
          <w:szCs w:val="28"/>
          <w:lang w:val="ru-RU"/>
        </w:rPr>
        <w:t>оцінці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смерті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–не </w:t>
      </w:r>
      <w:proofErr w:type="spellStart"/>
      <w:r w:rsidRPr="00DF474A">
        <w:rPr>
          <w:b w:val="0"/>
          <w:sz w:val="28"/>
          <w:szCs w:val="28"/>
          <w:lang w:val="ru-RU"/>
        </w:rPr>
        <w:t>трагедії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кінця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страху, а </w:t>
      </w:r>
      <w:proofErr w:type="spellStart"/>
      <w:r w:rsidRPr="00DF474A">
        <w:rPr>
          <w:b w:val="0"/>
          <w:sz w:val="28"/>
          <w:szCs w:val="28"/>
          <w:lang w:val="ru-RU"/>
        </w:rPr>
        <w:t>навпаки</w:t>
      </w:r>
      <w:proofErr w:type="spellEnd"/>
      <w:r w:rsidRPr="00DF474A">
        <w:rPr>
          <w:b w:val="0"/>
          <w:sz w:val="28"/>
          <w:szCs w:val="28"/>
          <w:lang w:val="ru-RU"/>
        </w:rPr>
        <w:t>–</w:t>
      </w:r>
      <w:proofErr w:type="spellStart"/>
      <w:r w:rsidRPr="00DF474A">
        <w:rPr>
          <w:b w:val="0"/>
          <w:sz w:val="28"/>
          <w:szCs w:val="28"/>
          <w:lang w:val="ru-RU"/>
        </w:rPr>
        <w:t>відмикання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“</w:t>
      </w:r>
      <w:proofErr w:type="spellStart"/>
      <w:r w:rsidRPr="00DF474A">
        <w:rPr>
          <w:b w:val="0"/>
          <w:sz w:val="28"/>
          <w:szCs w:val="28"/>
          <w:lang w:val="ru-RU"/>
        </w:rPr>
        <w:t>вічності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дверей”. </w:t>
      </w:r>
      <w:proofErr w:type="spellStart"/>
      <w:r w:rsidRPr="00DF474A">
        <w:rPr>
          <w:b w:val="0"/>
          <w:sz w:val="28"/>
          <w:szCs w:val="28"/>
          <w:lang w:val="ru-RU"/>
        </w:rPr>
        <w:t>Певна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річ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маємо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тут справу не </w:t>
      </w:r>
      <w:proofErr w:type="spellStart"/>
      <w:r w:rsidRPr="00DF474A">
        <w:rPr>
          <w:b w:val="0"/>
          <w:sz w:val="28"/>
          <w:szCs w:val="28"/>
          <w:lang w:val="ru-RU"/>
        </w:rPr>
        <w:t>із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старим </w:t>
      </w:r>
      <w:proofErr w:type="spellStart"/>
      <w:r w:rsidRPr="00DF474A">
        <w:rPr>
          <w:b w:val="0"/>
          <w:sz w:val="28"/>
          <w:szCs w:val="28"/>
          <w:lang w:val="ru-RU"/>
        </w:rPr>
        <w:t>християнським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світоглядом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Європи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: поет </w:t>
      </w:r>
      <w:proofErr w:type="spellStart"/>
      <w:r w:rsidRPr="00DF474A">
        <w:rPr>
          <w:b w:val="0"/>
          <w:sz w:val="28"/>
          <w:szCs w:val="28"/>
          <w:lang w:val="ru-RU"/>
        </w:rPr>
        <w:t>переосмислює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його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у </w:t>
      </w:r>
      <w:proofErr w:type="spellStart"/>
      <w:r w:rsidRPr="00DF474A">
        <w:rPr>
          <w:b w:val="0"/>
          <w:sz w:val="28"/>
          <w:szCs w:val="28"/>
          <w:lang w:val="ru-RU"/>
        </w:rPr>
        <w:t>дусі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модерної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філософії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і </w:t>
      </w:r>
      <w:proofErr w:type="spellStart"/>
      <w:r w:rsidRPr="00DF474A">
        <w:rPr>
          <w:b w:val="0"/>
          <w:sz w:val="28"/>
          <w:szCs w:val="28"/>
          <w:lang w:val="ru-RU"/>
        </w:rPr>
        <w:t>поезії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виразно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ревізує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щоправда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робить </w:t>
      </w:r>
      <w:proofErr w:type="spellStart"/>
      <w:r w:rsidRPr="00DF474A">
        <w:rPr>
          <w:b w:val="0"/>
          <w:sz w:val="28"/>
          <w:szCs w:val="28"/>
          <w:lang w:val="ru-RU"/>
        </w:rPr>
        <w:t>це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пластично, без </w:t>
      </w:r>
      <w:proofErr w:type="spellStart"/>
      <w:r w:rsidRPr="00DF474A">
        <w:rPr>
          <w:b w:val="0"/>
          <w:sz w:val="28"/>
          <w:szCs w:val="28"/>
          <w:lang w:val="ru-RU"/>
        </w:rPr>
        <w:t>загострених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антиномій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та показного бунтарства.</w:t>
      </w:r>
    </w:p>
    <w:p w14:paraId="27EF9C2D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sz w:val="28"/>
          <w:szCs w:val="28"/>
          <w:lang w:val="ru-RU"/>
        </w:rPr>
      </w:pPr>
      <w:r w:rsidRPr="00DF474A">
        <w:rPr>
          <w:b w:val="0"/>
          <w:sz w:val="28"/>
          <w:szCs w:val="28"/>
          <w:lang w:val="ru-RU"/>
        </w:rPr>
        <w:t xml:space="preserve">У </w:t>
      </w:r>
      <w:proofErr w:type="spellStart"/>
      <w:r w:rsidRPr="00DF474A">
        <w:rPr>
          <w:b w:val="0"/>
          <w:sz w:val="28"/>
          <w:szCs w:val="28"/>
          <w:lang w:val="ru-RU"/>
        </w:rPr>
        <w:t>європейській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філософській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думці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цього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періоду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ревізія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християнства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відбувається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загострено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й </w:t>
      </w:r>
      <w:proofErr w:type="spellStart"/>
      <w:r w:rsidRPr="00DF474A">
        <w:rPr>
          <w:b w:val="0"/>
          <w:sz w:val="28"/>
          <w:szCs w:val="28"/>
          <w:lang w:val="ru-RU"/>
        </w:rPr>
        <w:t>бурхливо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. </w:t>
      </w:r>
      <w:proofErr w:type="spellStart"/>
      <w:r w:rsidRPr="00DF474A">
        <w:rPr>
          <w:b w:val="0"/>
          <w:sz w:val="28"/>
          <w:szCs w:val="28"/>
          <w:lang w:val="ru-RU"/>
        </w:rPr>
        <w:t>Після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ніцшеанського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заперечення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Бога </w:t>
      </w:r>
      <w:proofErr w:type="spellStart"/>
      <w:r w:rsidRPr="00DF474A">
        <w:rPr>
          <w:b w:val="0"/>
          <w:sz w:val="28"/>
          <w:szCs w:val="28"/>
          <w:lang w:val="ru-RU"/>
        </w:rPr>
        <w:t>утвердженням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культу </w:t>
      </w:r>
      <w:proofErr w:type="spellStart"/>
      <w:r w:rsidRPr="00DF474A">
        <w:rPr>
          <w:b w:val="0"/>
          <w:sz w:val="28"/>
          <w:szCs w:val="28"/>
          <w:lang w:val="ru-RU"/>
        </w:rPr>
        <w:t>надлюдини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європейські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інтелектуали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віднаходять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нові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й </w:t>
      </w:r>
      <w:proofErr w:type="spellStart"/>
      <w:r w:rsidRPr="00DF474A">
        <w:rPr>
          <w:b w:val="0"/>
          <w:sz w:val="28"/>
          <w:szCs w:val="28"/>
          <w:lang w:val="ru-RU"/>
        </w:rPr>
        <w:t>нові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аргументи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DF474A">
        <w:rPr>
          <w:b w:val="0"/>
          <w:sz w:val="28"/>
          <w:szCs w:val="28"/>
          <w:lang w:val="ru-RU"/>
        </w:rPr>
        <w:t>користь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мислячої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творчої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вищою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мірою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суверенної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людської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особистості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що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прагне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емансипації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; </w:t>
      </w:r>
      <w:proofErr w:type="spellStart"/>
      <w:r w:rsidRPr="00DF474A">
        <w:rPr>
          <w:b w:val="0"/>
          <w:sz w:val="28"/>
          <w:szCs w:val="28"/>
          <w:lang w:val="ru-RU"/>
        </w:rPr>
        <w:t>її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пригнічує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зверхність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Бога, як </w:t>
      </w:r>
      <w:proofErr w:type="spellStart"/>
      <w:r w:rsidRPr="00DF474A">
        <w:rPr>
          <w:b w:val="0"/>
          <w:sz w:val="28"/>
          <w:szCs w:val="28"/>
          <w:lang w:val="ru-RU"/>
        </w:rPr>
        <w:t>пригнічує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і роль раба у </w:t>
      </w:r>
      <w:proofErr w:type="spellStart"/>
      <w:r w:rsidRPr="00DF474A">
        <w:rPr>
          <w:b w:val="0"/>
          <w:sz w:val="28"/>
          <w:szCs w:val="28"/>
          <w:lang w:val="ru-RU"/>
        </w:rPr>
        <w:t>Божому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світі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; вона </w:t>
      </w:r>
      <w:proofErr w:type="spellStart"/>
      <w:r w:rsidRPr="00DF474A">
        <w:rPr>
          <w:b w:val="0"/>
          <w:sz w:val="28"/>
          <w:szCs w:val="28"/>
          <w:lang w:val="ru-RU"/>
        </w:rPr>
        <w:t>стає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на шлях </w:t>
      </w:r>
      <w:proofErr w:type="spellStart"/>
      <w:r w:rsidRPr="00DF474A">
        <w:rPr>
          <w:b w:val="0"/>
          <w:sz w:val="28"/>
          <w:szCs w:val="28"/>
          <w:lang w:val="ru-RU"/>
        </w:rPr>
        <w:t>одвертого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бунту </w:t>
      </w:r>
      <w:proofErr w:type="spellStart"/>
      <w:r w:rsidRPr="00DF474A">
        <w:rPr>
          <w:b w:val="0"/>
          <w:sz w:val="28"/>
          <w:szCs w:val="28"/>
          <w:lang w:val="ru-RU"/>
        </w:rPr>
        <w:t>проти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Бога. Душа </w:t>
      </w:r>
      <w:proofErr w:type="spellStart"/>
      <w:r w:rsidRPr="00DF474A">
        <w:rPr>
          <w:b w:val="0"/>
          <w:sz w:val="28"/>
          <w:szCs w:val="28"/>
          <w:lang w:val="ru-RU"/>
        </w:rPr>
        <w:t>європейської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культури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за </w:t>
      </w:r>
      <w:proofErr w:type="spellStart"/>
      <w:r w:rsidRPr="00DF474A">
        <w:rPr>
          <w:b w:val="0"/>
          <w:sz w:val="28"/>
          <w:szCs w:val="28"/>
          <w:lang w:val="ru-RU"/>
        </w:rPr>
        <w:t>визнанням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О. </w:t>
      </w:r>
      <w:proofErr w:type="gramStart"/>
      <w:r w:rsidRPr="00DF474A">
        <w:rPr>
          <w:b w:val="0"/>
          <w:sz w:val="28"/>
          <w:szCs w:val="28"/>
          <w:lang w:val="ru-RU"/>
        </w:rPr>
        <w:t>Шпенглера,–</w:t>
      </w:r>
      <w:proofErr w:type="spellStart"/>
      <w:proofErr w:type="gramEnd"/>
      <w:r w:rsidRPr="00DF474A">
        <w:rPr>
          <w:b w:val="0"/>
          <w:sz w:val="28"/>
          <w:szCs w:val="28"/>
          <w:lang w:val="ru-RU"/>
        </w:rPr>
        <w:t>це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“</w:t>
      </w:r>
      <w:proofErr w:type="spellStart"/>
      <w:r w:rsidRPr="00DF474A">
        <w:rPr>
          <w:b w:val="0"/>
          <w:sz w:val="28"/>
          <w:szCs w:val="28"/>
          <w:lang w:val="ru-RU"/>
        </w:rPr>
        <w:t>спрага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безмірного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”. </w:t>
      </w:r>
      <w:proofErr w:type="spellStart"/>
      <w:r w:rsidRPr="00DF474A">
        <w:rPr>
          <w:b w:val="0"/>
          <w:sz w:val="28"/>
          <w:szCs w:val="28"/>
          <w:lang w:val="ru-RU"/>
        </w:rPr>
        <w:t>Зрозуміло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що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жорсткі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рамки </w:t>
      </w:r>
      <w:proofErr w:type="spellStart"/>
      <w:r w:rsidRPr="00DF474A">
        <w:rPr>
          <w:b w:val="0"/>
          <w:sz w:val="28"/>
          <w:szCs w:val="28"/>
          <w:lang w:val="ru-RU"/>
        </w:rPr>
        <w:t>традиційного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християнства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тільки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гальмують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цю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вільну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думку, </w:t>
      </w:r>
      <w:proofErr w:type="spellStart"/>
      <w:r w:rsidRPr="00DF474A">
        <w:rPr>
          <w:b w:val="0"/>
          <w:sz w:val="28"/>
          <w:szCs w:val="28"/>
          <w:lang w:val="ru-RU"/>
        </w:rPr>
        <w:t>првокують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її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протест і бунт </w:t>
      </w:r>
      <w:proofErr w:type="spellStart"/>
      <w:r w:rsidRPr="00DF474A">
        <w:rPr>
          <w:b w:val="0"/>
          <w:sz w:val="28"/>
          <w:szCs w:val="28"/>
          <w:lang w:val="ru-RU"/>
        </w:rPr>
        <w:t>проти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Бога.</w:t>
      </w:r>
    </w:p>
    <w:p w14:paraId="2E47344E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sz w:val="28"/>
          <w:szCs w:val="28"/>
          <w:lang w:val="ru-RU"/>
        </w:rPr>
      </w:pPr>
      <w:proofErr w:type="spellStart"/>
      <w:r w:rsidRPr="00DF474A">
        <w:rPr>
          <w:b w:val="0"/>
          <w:sz w:val="28"/>
          <w:szCs w:val="28"/>
          <w:lang w:val="ru-RU"/>
        </w:rPr>
        <w:t>Така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“</w:t>
      </w:r>
      <w:proofErr w:type="spellStart"/>
      <w:r w:rsidRPr="00DF474A">
        <w:rPr>
          <w:b w:val="0"/>
          <w:sz w:val="28"/>
          <w:szCs w:val="28"/>
          <w:lang w:val="ru-RU"/>
        </w:rPr>
        <w:t>фаустівська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” душа </w:t>
      </w:r>
      <w:proofErr w:type="spellStart"/>
      <w:r w:rsidRPr="00DF474A">
        <w:rPr>
          <w:b w:val="0"/>
          <w:sz w:val="28"/>
          <w:szCs w:val="28"/>
          <w:lang w:val="ru-RU"/>
        </w:rPr>
        <w:t>відчутна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в </w:t>
      </w:r>
      <w:proofErr w:type="spellStart"/>
      <w:r w:rsidRPr="00DF474A">
        <w:rPr>
          <w:b w:val="0"/>
          <w:sz w:val="28"/>
          <w:szCs w:val="28"/>
          <w:lang w:val="ru-RU"/>
        </w:rPr>
        <w:t>поезії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Б.-І. Антонича. </w:t>
      </w:r>
      <w:proofErr w:type="spellStart"/>
      <w:r w:rsidRPr="00DF474A">
        <w:rPr>
          <w:b w:val="0"/>
          <w:sz w:val="28"/>
          <w:szCs w:val="28"/>
          <w:lang w:val="ru-RU"/>
        </w:rPr>
        <w:t>Проте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у </w:t>
      </w:r>
      <w:proofErr w:type="spellStart"/>
      <w:r w:rsidRPr="00DF474A">
        <w:rPr>
          <w:b w:val="0"/>
          <w:sz w:val="28"/>
          <w:szCs w:val="28"/>
          <w:lang w:val="ru-RU"/>
        </w:rPr>
        <w:t>нього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як і в </w:t>
      </w:r>
      <w:proofErr w:type="spellStart"/>
      <w:r w:rsidRPr="00DF474A">
        <w:rPr>
          <w:b w:val="0"/>
          <w:sz w:val="28"/>
          <w:szCs w:val="28"/>
          <w:lang w:val="ru-RU"/>
        </w:rPr>
        <w:t>інших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українських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ліриків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вона не </w:t>
      </w:r>
      <w:proofErr w:type="spellStart"/>
      <w:r w:rsidRPr="00DF474A">
        <w:rPr>
          <w:b w:val="0"/>
          <w:sz w:val="28"/>
          <w:szCs w:val="28"/>
          <w:lang w:val="ru-RU"/>
        </w:rPr>
        <w:t>виражена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послідовно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систематично. Таким чином, </w:t>
      </w:r>
      <w:proofErr w:type="spellStart"/>
      <w:r w:rsidRPr="00DF474A">
        <w:rPr>
          <w:b w:val="0"/>
          <w:sz w:val="28"/>
          <w:szCs w:val="28"/>
          <w:lang w:val="ru-RU"/>
        </w:rPr>
        <w:t>замість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заперечення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Божественного </w:t>
      </w:r>
      <w:proofErr w:type="spellStart"/>
      <w:r w:rsidRPr="00DF474A">
        <w:rPr>
          <w:b w:val="0"/>
          <w:sz w:val="28"/>
          <w:szCs w:val="28"/>
          <w:lang w:val="ru-RU"/>
        </w:rPr>
        <w:t>земним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протиставлення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одвічної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гармонії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довершеності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людського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пізнання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DF474A">
        <w:rPr>
          <w:b w:val="0"/>
          <w:sz w:val="28"/>
          <w:szCs w:val="28"/>
          <w:lang w:val="ru-RU"/>
        </w:rPr>
        <w:t>почування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в </w:t>
      </w:r>
      <w:proofErr w:type="spellStart"/>
      <w:r w:rsidRPr="00DF474A">
        <w:rPr>
          <w:b w:val="0"/>
          <w:sz w:val="28"/>
          <w:szCs w:val="28"/>
          <w:lang w:val="ru-RU"/>
        </w:rPr>
        <w:t>українській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поезії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виникає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специфічне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поєднання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різнорідних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символів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своєрідний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симбіоз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світлого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Божественного начала і темного, земного, </w:t>
      </w:r>
      <w:proofErr w:type="spellStart"/>
      <w:r w:rsidRPr="00DF474A">
        <w:rPr>
          <w:b w:val="0"/>
          <w:sz w:val="28"/>
          <w:szCs w:val="28"/>
          <w:lang w:val="ru-RU"/>
        </w:rPr>
        <w:t>містичного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, </w:t>
      </w:r>
      <w:proofErr w:type="spellStart"/>
      <w:r w:rsidRPr="00DF474A">
        <w:rPr>
          <w:b w:val="0"/>
          <w:sz w:val="28"/>
          <w:szCs w:val="28"/>
          <w:lang w:val="ru-RU"/>
        </w:rPr>
        <w:t>підвладного</w:t>
      </w:r>
      <w:proofErr w:type="spellEnd"/>
      <w:r w:rsidRPr="00DF474A">
        <w:rPr>
          <w:b w:val="0"/>
          <w:sz w:val="28"/>
          <w:szCs w:val="28"/>
          <w:lang w:val="ru-RU"/>
        </w:rPr>
        <w:t xml:space="preserve"> </w:t>
      </w:r>
      <w:proofErr w:type="spellStart"/>
      <w:r w:rsidRPr="00DF474A">
        <w:rPr>
          <w:b w:val="0"/>
          <w:sz w:val="28"/>
          <w:szCs w:val="28"/>
          <w:lang w:val="ru-RU"/>
        </w:rPr>
        <w:t>людині-творцю</w:t>
      </w:r>
      <w:proofErr w:type="spellEnd"/>
      <w:r w:rsidRPr="00DF474A">
        <w:rPr>
          <w:b w:val="0"/>
          <w:sz w:val="28"/>
          <w:szCs w:val="28"/>
          <w:lang w:val="ru-RU"/>
        </w:rPr>
        <w:t xml:space="preserve">.   </w:t>
      </w:r>
    </w:p>
    <w:p w14:paraId="7CAE5286" w14:textId="77777777" w:rsidR="000E17F3" w:rsidRPr="00DF474A" w:rsidRDefault="000E17F3" w:rsidP="000E17F3">
      <w:pPr>
        <w:pStyle w:val="a7"/>
        <w:tabs>
          <w:tab w:val="left" w:pos="700"/>
        </w:tabs>
        <w:ind w:right="-15" w:firstLine="420"/>
        <w:jc w:val="both"/>
        <w:outlineLvl w:val="0"/>
        <w:rPr>
          <w:b w:val="0"/>
          <w:sz w:val="28"/>
          <w:szCs w:val="28"/>
          <w:lang w:val="ru-RU"/>
        </w:rPr>
      </w:pPr>
    </w:p>
    <w:p w14:paraId="46A0D5BE" w14:textId="77777777" w:rsidR="000E17F3" w:rsidRPr="00DF474A" w:rsidRDefault="000E17F3" w:rsidP="000E17F3">
      <w:pPr>
        <w:pStyle w:val="a5"/>
        <w:spacing w:line="240" w:lineRule="auto"/>
        <w:ind w:firstLine="560"/>
        <w:rPr>
          <w:szCs w:val="28"/>
        </w:rPr>
      </w:pPr>
      <w:r w:rsidRPr="00DF474A">
        <w:rPr>
          <w:szCs w:val="28"/>
        </w:rPr>
        <w:t>Своєрідність збірки Б.-</w:t>
      </w:r>
      <w:proofErr w:type="spellStart"/>
      <w:r w:rsidRPr="00DF474A">
        <w:rPr>
          <w:szCs w:val="28"/>
        </w:rPr>
        <w:t>І.Антонича</w:t>
      </w:r>
      <w:proofErr w:type="spellEnd"/>
      <w:r w:rsidRPr="00DF474A">
        <w:rPr>
          <w:szCs w:val="28"/>
        </w:rPr>
        <w:t xml:space="preserve"> “Велика гармонія” полягає у </w:t>
      </w:r>
      <w:proofErr w:type="spellStart"/>
      <w:r w:rsidRPr="00DF474A">
        <w:rPr>
          <w:szCs w:val="28"/>
        </w:rPr>
        <w:t>нетрадиційності</w:t>
      </w:r>
      <w:proofErr w:type="spellEnd"/>
      <w:r w:rsidRPr="00DF474A">
        <w:rPr>
          <w:szCs w:val="28"/>
        </w:rPr>
        <w:t xml:space="preserve">, </w:t>
      </w:r>
      <w:proofErr w:type="spellStart"/>
      <w:r w:rsidRPr="00DF474A">
        <w:rPr>
          <w:szCs w:val="28"/>
        </w:rPr>
        <w:t>нетиповості</w:t>
      </w:r>
      <w:proofErr w:type="spellEnd"/>
      <w:r w:rsidRPr="00DF474A">
        <w:rPr>
          <w:szCs w:val="28"/>
        </w:rPr>
        <w:t xml:space="preserve"> поєднання і </w:t>
      </w:r>
      <w:proofErr w:type="spellStart"/>
      <w:r w:rsidRPr="00DF474A">
        <w:rPr>
          <w:szCs w:val="28"/>
        </w:rPr>
        <w:t>взаємопроникання</w:t>
      </w:r>
      <w:proofErr w:type="spellEnd"/>
      <w:r w:rsidRPr="00DF474A">
        <w:rPr>
          <w:szCs w:val="28"/>
        </w:rPr>
        <w:t xml:space="preserve"> у ній християнського і язичницького світоглядів. У збірці не лише продовжується традиція української релігійної та релігійно-містичної поезії, а й відбивається трагічна суперечливість світосприймання й </w:t>
      </w:r>
      <w:proofErr w:type="spellStart"/>
      <w:r w:rsidRPr="00DF474A">
        <w:rPr>
          <w:szCs w:val="28"/>
        </w:rPr>
        <w:t>світовідображення</w:t>
      </w:r>
      <w:proofErr w:type="spellEnd"/>
      <w:r w:rsidRPr="00DF474A">
        <w:rPr>
          <w:szCs w:val="28"/>
        </w:rPr>
        <w:t xml:space="preserve"> людини ΧΧ століття. “Велика гармонія” пронизана релігійним містицизмом і бажанням зануритися у таємниці людської екзистенції, віднайти власну дорогу віри.</w:t>
      </w:r>
    </w:p>
    <w:p w14:paraId="2334A5A1" w14:textId="77777777" w:rsidR="000E17F3" w:rsidRPr="00DF474A" w:rsidRDefault="000E17F3" w:rsidP="000E1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 </w:t>
      </w:r>
      <w:r w:rsidRPr="00DF474A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DF474A">
        <w:rPr>
          <w:rFonts w:ascii="Times New Roman" w:hAnsi="Times New Roman" w:cs="Times New Roman"/>
          <w:sz w:val="28"/>
          <w:szCs w:val="28"/>
        </w:rPr>
        <w:t xml:space="preserve"> Біблія, молитва, поезія, світогляд, Христос.</w:t>
      </w:r>
      <w:r w:rsidRPr="00DF474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B3CE064" w14:textId="77777777" w:rsidR="000E17F3" w:rsidRPr="00DF474A" w:rsidRDefault="000E17F3" w:rsidP="000E1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474A">
        <w:rPr>
          <w:rFonts w:ascii="Times New Roman" w:hAnsi="Times New Roman" w:cs="Times New Roman"/>
          <w:b/>
          <w:sz w:val="28"/>
          <w:szCs w:val="28"/>
          <w:lang w:val="en-US"/>
        </w:rPr>
        <w:t>Religious Mystery of the collection “</w:t>
      </w:r>
      <w:proofErr w:type="spellStart"/>
      <w:r w:rsidRPr="00DF474A">
        <w:rPr>
          <w:rFonts w:ascii="Times New Roman" w:hAnsi="Times New Roman" w:cs="Times New Roman"/>
          <w:b/>
          <w:sz w:val="28"/>
          <w:szCs w:val="28"/>
          <w:lang w:val="en-US"/>
        </w:rPr>
        <w:t>Velyka</w:t>
      </w:r>
      <w:proofErr w:type="spellEnd"/>
      <w:r w:rsidRPr="00DF4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Harmonia” (“Great Harmony”) by B.-I. </w:t>
      </w:r>
      <w:proofErr w:type="spellStart"/>
      <w:r w:rsidRPr="00DF474A">
        <w:rPr>
          <w:rFonts w:ascii="Times New Roman" w:hAnsi="Times New Roman" w:cs="Times New Roman"/>
          <w:b/>
          <w:sz w:val="28"/>
          <w:szCs w:val="28"/>
          <w:lang w:val="en-US"/>
        </w:rPr>
        <w:t>Antonych</w:t>
      </w:r>
      <w:proofErr w:type="spellEnd"/>
      <w:r w:rsidRPr="00DF4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F474A">
        <w:rPr>
          <w:rFonts w:ascii="Times New Roman" w:hAnsi="Times New Roman" w:cs="Times New Roman"/>
          <w:sz w:val="28"/>
          <w:szCs w:val="28"/>
          <w:lang w:val="en-US"/>
        </w:rPr>
        <w:t xml:space="preserve">The originality of </w:t>
      </w:r>
      <w:proofErr w:type="spellStart"/>
      <w:r w:rsidRPr="00DF474A">
        <w:rPr>
          <w:rFonts w:ascii="Times New Roman" w:hAnsi="Times New Roman" w:cs="Times New Roman"/>
          <w:sz w:val="28"/>
          <w:szCs w:val="28"/>
          <w:lang w:val="en-US"/>
        </w:rPr>
        <w:t>Antonych’s</w:t>
      </w:r>
      <w:proofErr w:type="spellEnd"/>
      <w:r w:rsidRPr="00DF474A">
        <w:rPr>
          <w:rFonts w:ascii="Times New Roman" w:hAnsi="Times New Roman" w:cs="Times New Roman"/>
          <w:sz w:val="28"/>
          <w:szCs w:val="28"/>
          <w:lang w:val="en-US"/>
        </w:rPr>
        <w:t xml:space="preserve"> collection “</w:t>
      </w:r>
      <w:proofErr w:type="spellStart"/>
      <w:r w:rsidRPr="00DF474A">
        <w:rPr>
          <w:rFonts w:ascii="Times New Roman" w:hAnsi="Times New Roman" w:cs="Times New Roman"/>
          <w:sz w:val="28"/>
          <w:szCs w:val="28"/>
          <w:lang w:val="en-US"/>
        </w:rPr>
        <w:t>Velyka</w:t>
      </w:r>
      <w:proofErr w:type="spellEnd"/>
      <w:r w:rsidRPr="00DF474A">
        <w:rPr>
          <w:rFonts w:ascii="Times New Roman" w:hAnsi="Times New Roman" w:cs="Times New Roman"/>
          <w:sz w:val="28"/>
          <w:szCs w:val="28"/>
          <w:lang w:val="en-US"/>
        </w:rPr>
        <w:t xml:space="preserve"> Harmonia” consists in non-traditional, non-typical combination and interpretation of Christian and heathen world outlooks. The collection does not only follow the tradition of Ukrainian religious and religious-mystic poetry but also reflects a tragic contradiction of </w:t>
      </w:r>
      <w:proofErr w:type="spellStart"/>
      <w:r w:rsidRPr="00DF474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F474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 w:rsidRPr="00DF474A">
        <w:rPr>
          <w:rFonts w:ascii="Times New Roman" w:hAnsi="Times New Roman" w:cs="Times New Roman"/>
          <w:sz w:val="28"/>
          <w:szCs w:val="28"/>
          <w:lang w:val="en-US"/>
        </w:rPr>
        <w:t xml:space="preserve"> c. man's world perception and world reflection. “</w:t>
      </w:r>
      <w:proofErr w:type="spellStart"/>
      <w:r w:rsidRPr="00DF474A">
        <w:rPr>
          <w:rFonts w:ascii="Times New Roman" w:hAnsi="Times New Roman" w:cs="Times New Roman"/>
          <w:sz w:val="28"/>
          <w:szCs w:val="28"/>
          <w:lang w:val="en-US"/>
        </w:rPr>
        <w:t>Velyka</w:t>
      </w:r>
      <w:proofErr w:type="spellEnd"/>
      <w:r w:rsidRPr="00DF474A">
        <w:rPr>
          <w:rFonts w:ascii="Times New Roman" w:hAnsi="Times New Roman" w:cs="Times New Roman"/>
          <w:sz w:val="28"/>
          <w:szCs w:val="28"/>
          <w:lang w:val="en-US"/>
        </w:rPr>
        <w:t xml:space="preserve"> Harmonia” is saturated with religious mysticism and longing to plunge into the mystery of people’s existence and find one’s own way of faith.</w:t>
      </w:r>
    </w:p>
    <w:p w14:paraId="49793904" w14:textId="77777777" w:rsidR="000E17F3" w:rsidRPr="00DF474A" w:rsidRDefault="000E17F3" w:rsidP="000E17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4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DF474A">
        <w:rPr>
          <w:rFonts w:ascii="Times New Roman" w:hAnsi="Times New Roman" w:cs="Times New Roman"/>
          <w:sz w:val="28"/>
          <w:szCs w:val="28"/>
          <w:lang w:val="en-US"/>
        </w:rPr>
        <w:t>Bible, prayer, poetry, outlook, Christ.</w:t>
      </w:r>
    </w:p>
    <w:p w14:paraId="21358ACB" w14:textId="77777777" w:rsidR="000E17F3" w:rsidRPr="00DF474A" w:rsidRDefault="000E17F3" w:rsidP="000E17F3">
      <w:pPr>
        <w:pStyle w:val="a7"/>
        <w:tabs>
          <w:tab w:val="left" w:pos="700"/>
        </w:tabs>
        <w:ind w:firstLine="420"/>
        <w:jc w:val="left"/>
        <w:outlineLvl w:val="0"/>
        <w:rPr>
          <w:sz w:val="28"/>
          <w:szCs w:val="28"/>
          <w:lang w:val="en-US"/>
        </w:rPr>
      </w:pPr>
    </w:p>
    <w:p w14:paraId="1E1A5BD3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Антонич Б.-І. Твори. </w:t>
      </w:r>
      <w:r w:rsidRPr="00DF474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F474A">
        <w:rPr>
          <w:rFonts w:ascii="Times New Roman" w:hAnsi="Times New Roman" w:cs="Times New Roman"/>
          <w:sz w:val="28"/>
          <w:szCs w:val="28"/>
        </w:rPr>
        <w:t>К.: Дніпро, 1998.–591с.</w:t>
      </w:r>
    </w:p>
    <w:p w14:paraId="74416B77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Антофійчук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В. “Молитва, як сонце, вічна...” (Жанр молитви в українській літературі) // “Святі чуття, закладені в молитву...”: Антологія української молитви. У 2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. –Чернівці: Рута, 1996. –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. 1.–С. 3–10.</w:t>
      </w:r>
    </w:p>
    <w:p w14:paraId="0CC4AED1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lastRenderedPageBreak/>
        <w:t>Гординський С. “Пісні, що їх диктує Бог” (Релігійні поезії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) // Народній Календар на звичайний 1949 рік. – Мюнхен: Б. в., 1948. – С. 118–123.</w:t>
      </w:r>
    </w:p>
    <w:p w14:paraId="707341B1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>Дунай П. Поетичний космос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// Українська мова та література.–1999.–ч.40.–С.1–3.</w:t>
      </w:r>
    </w:p>
    <w:p w14:paraId="10AC253B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Еліаде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Мірча. Священне і мирське // Мірча Е. Мефістофель і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андрогін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. – К.: Основи, 2001. – С. 5–116.</w:t>
      </w:r>
    </w:p>
    <w:p w14:paraId="371CFAB6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Насмінчук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Г. Біблійна естетика у творчості 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// Біблія і культура: Збірник наукових статей. – Випуск І. –Чернівці: Рута, 2000.–С.83–84.</w:t>
      </w:r>
    </w:p>
    <w:p w14:paraId="6DCAED62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Розумний Я. Від символізму до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екзистенціялізму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: християнські елементи в українській поезії двадцятого століття // Збірник праць Ювілейного Конґресу у 1000-ліття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хрищення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Руси-України. – Мюнхен: Б. в.,1988-1989.–С.491–513.</w:t>
      </w:r>
    </w:p>
    <w:p w14:paraId="1D01BD91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Святе Письмо Старого та Нового Завіту. – Б. м.: </w:t>
      </w:r>
      <w:r w:rsidRPr="00DF474A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DF474A">
        <w:rPr>
          <w:rFonts w:ascii="Times New Roman" w:hAnsi="Times New Roman" w:cs="Times New Roman"/>
          <w:sz w:val="28"/>
          <w:szCs w:val="28"/>
        </w:rPr>
        <w:t xml:space="preserve"> </w:t>
      </w:r>
      <w:r w:rsidRPr="00DF474A">
        <w:rPr>
          <w:rFonts w:ascii="Times New Roman" w:hAnsi="Times New Roman" w:cs="Times New Roman"/>
          <w:sz w:val="28"/>
          <w:szCs w:val="28"/>
          <w:lang w:val="en-US"/>
        </w:rPr>
        <w:t>Bible</w:t>
      </w:r>
      <w:r w:rsidRPr="00DF474A">
        <w:rPr>
          <w:rFonts w:ascii="Times New Roman" w:hAnsi="Times New Roman" w:cs="Times New Roman"/>
          <w:sz w:val="28"/>
          <w:szCs w:val="28"/>
        </w:rPr>
        <w:t xml:space="preserve"> </w:t>
      </w:r>
      <w:r w:rsidRPr="00DF474A">
        <w:rPr>
          <w:rFonts w:ascii="Times New Roman" w:hAnsi="Times New Roman" w:cs="Times New Roman"/>
          <w:sz w:val="28"/>
          <w:szCs w:val="28"/>
          <w:lang w:val="en-US"/>
        </w:rPr>
        <w:t>Societies</w:t>
      </w:r>
      <w:r w:rsidRPr="00DF474A">
        <w:rPr>
          <w:rFonts w:ascii="Times New Roman" w:hAnsi="Times New Roman" w:cs="Times New Roman"/>
          <w:sz w:val="28"/>
          <w:szCs w:val="28"/>
        </w:rPr>
        <w:t>, 1991. – 1394 с.</w:t>
      </w:r>
    </w:p>
    <w:p w14:paraId="66D22BFB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Славутич Яр. Від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землепоклонства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до християнства? // Слово і час.–1993.–№8.–С. 15–19.</w:t>
      </w:r>
    </w:p>
    <w:p w14:paraId="27EE20E4" w14:textId="77777777" w:rsidR="000E17F3" w:rsidRPr="00DF474A" w:rsidRDefault="000E17F3" w:rsidP="000E17F3">
      <w:pPr>
        <w:numPr>
          <w:ilvl w:val="0"/>
          <w:numId w:val="1"/>
        </w:numPr>
        <w:tabs>
          <w:tab w:val="clear" w:pos="720"/>
          <w:tab w:val="left" w:pos="840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F474A">
        <w:rPr>
          <w:rFonts w:ascii="Times New Roman" w:hAnsi="Times New Roman" w:cs="Times New Roman"/>
          <w:sz w:val="28"/>
          <w:szCs w:val="28"/>
        </w:rPr>
        <w:t xml:space="preserve">Соловей Елеонора. Типологія української філософської лірики ХХ ст.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Міфософська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типологічна лінія (Б.-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І.Антонич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В.Свідзинський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 xml:space="preserve">) // Соловей Е. Українська філософська лірика. –К.: </w:t>
      </w:r>
      <w:proofErr w:type="spellStart"/>
      <w:r w:rsidRPr="00DF474A">
        <w:rPr>
          <w:rFonts w:ascii="Times New Roman" w:hAnsi="Times New Roman" w:cs="Times New Roman"/>
          <w:sz w:val="28"/>
          <w:szCs w:val="28"/>
        </w:rPr>
        <w:t>Юніверс</w:t>
      </w:r>
      <w:proofErr w:type="spellEnd"/>
      <w:r w:rsidRPr="00DF474A">
        <w:rPr>
          <w:rFonts w:ascii="Times New Roman" w:hAnsi="Times New Roman" w:cs="Times New Roman"/>
          <w:sz w:val="28"/>
          <w:szCs w:val="28"/>
        </w:rPr>
        <w:t>, 1999.–С. 115–183.</w:t>
      </w:r>
    </w:p>
    <w:p w14:paraId="75708319" w14:textId="77777777" w:rsidR="000E17F3" w:rsidRPr="00DF474A" w:rsidRDefault="000E17F3" w:rsidP="000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12FD6" w14:textId="77777777" w:rsidR="000E17F3" w:rsidRPr="00DF474A" w:rsidRDefault="000E17F3" w:rsidP="000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7F3" w:rsidRPr="00DF4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F4F"/>
    <w:multiLevelType w:val="multilevel"/>
    <w:tmpl w:val="D218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D"/>
    <w:rsid w:val="000E17F3"/>
    <w:rsid w:val="00483D8D"/>
    <w:rsid w:val="004C5AA2"/>
    <w:rsid w:val="004E0024"/>
    <w:rsid w:val="00BD5BE5"/>
    <w:rsid w:val="00D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5772"/>
  <w15:chartTrackingRefBased/>
  <w15:docId w15:val="{04AA4362-1842-4A75-8BA9-231A6389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17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0E17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0E17F3"/>
    <w:pPr>
      <w:spacing w:after="0" w:line="240" w:lineRule="auto"/>
      <w:ind w:right="-1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0E17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0E17F3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0E17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0E17F3"/>
    <w:pPr>
      <w:spacing w:after="0" w:line="360" w:lineRule="auto"/>
      <w:ind w:right="-15"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semiHidden/>
    <w:rsid w:val="000E17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0E17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азва Знак"/>
    <w:basedOn w:val="a0"/>
    <w:link w:val="a7"/>
    <w:rsid w:val="000E17F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14289</Words>
  <Characters>8145</Characters>
  <Application>Microsoft Office Word</Application>
  <DocSecurity>0</DocSecurity>
  <Lines>67</Lines>
  <Paragraphs>44</Paragraphs>
  <ScaleCrop>false</ScaleCrop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2025-01-09T16:01:00Z</dcterms:created>
  <dcterms:modified xsi:type="dcterms:W3CDTF">2025-01-09T21:26:00Z</dcterms:modified>
</cp:coreProperties>
</file>