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DF8F" w14:textId="7A787C28" w:rsidR="004E0024" w:rsidRPr="00B02120" w:rsidRDefault="00B02120" w:rsidP="002669C2">
      <w:pPr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Дмитрів І. Святий Франциск з </w:t>
      </w:r>
      <w:proofErr w:type="spellStart"/>
      <w:r w:rsidRPr="00B02120">
        <w:rPr>
          <w:rFonts w:cs="Times New Roman"/>
          <w:szCs w:val="28"/>
        </w:rPr>
        <w:t>Асижу</w:t>
      </w:r>
      <w:proofErr w:type="spellEnd"/>
      <w:r w:rsidRPr="00B02120">
        <w:rPr>
          <w:rFonts w:cs="Times New Roman"/>
          <w:szCs w:val="28"/>
        </w:rPr>
        <w:t xml:space="preserve"> і Б.-І. Антонич: </w:t>
      </w:r>
      <w:proofErr w:type="spellStart"/>
      <w:r w:rsidRPr="00B02120">
        <w:rPr>
          <w:rFonts w:cs="Times New Roman"/>
          <w:szCs w:val="28"/>
        </w:rPr>
        <w:t>дотичність</w:t>
      </w:r>
      <w:proofErr w:type="spellEnd"/>
      <w:r w:rsidRPr="00B02120">
        <w:rPr>
          <w:rFonts w:cs="Times New Roman"/>
          <w:szCs w:val="28"/>
        </w:rPr>
        <w:t xml:space="preserve"> світоглядів // Збірник наукових праць молодих учених Дрогобицького державного педагогічного університету імені Івана Франка / Редактори-упорядники В. Ільницький, А. Душний, І.</w:t>
      </w:r>
      <w:r w:rsidRPr="00B02120">
        <w:rPr>
          <w:rFonts w:cs="Times New Roman"/>
          <w:szCs w:val="28"/>
          <w:lang w:val="en-US"/>
        </w:rPr>
        <w:t> </w:t>
      </w:r>
      <w:proofErr w:type="spellStart"/>
      <w:r w:rsidRPr="00B02120">
        <w:rPr>
          <w:rFonts w:cs="Times New Roman"/>
          <w:szCs w:val="28"/>
        </w:rPr>
        <w:t>Зимомря</w:t>
      </w:r>
      <w:proofErr w:type="spellEnd"/>
      <w:r w:rsidRPr="00B02120">
        <w:rPr>
          <w:rFonts w:cs="Times New Roman"/>
          <w:szCs w:val="28"/>
        </w:rPr>
        <w:t xml:space="preserve">. − Дрогобич: Посвіт, 2012. − </w:t>
      </w:r>
      <w:proofErr w:type="spellStart"/>
      <w:r w:rsidRPr="00B02120">
        <w:rPr>
          <w:rFonts w:cs="Times New Roman"/>
          <w:szCs w:val="28"/>
        </w:rPr>
        <w:t>Вип</w:t>
      </w:r>
      <w:proofErr w:type="spellEnd"/>
      <w:r w:rsidRPr="00B02120">
        <w:rPr>
          <w:rFonts w:cs="Times New Roman"/>
          <w:szCs w:val="28"/>
        </w:rPr>
        <w:t>. 1. – С. 287−297.</w:t>
      </w:r>
    </w:p>
    <w:p w14:paraId="7B3FFB5F" w14:textId="00E8ACE1" w:rsidR="00B02120" w:rsidRDefault="00B02120" w:rsidP="00B02120">
      <w:pPr>
        <w:rPr>
          <w:rFonts w:cs="Times New Roman"/>
          <w:szCs w:val="28"/>
        </w:rPr>
      </w:pPr>
    </w:p>
    <w:p w14:paraId="08DD8A7C" w14:textId="7C036670" w:rsidR="002669C2" w:rsidRPr="002669C2" w:rsidRDefault="002669C2" w:rsidP="002669C2">
      <w:pPr>
        <w:jc w:val="right"/>
        <w:rPr>
          <w:rFonts w:cs="Times New Roman"/>
          <w:b/>
          <w:bCs/>
          <w:szCs w:val="28"/>
        </w:rPr>
      </w:pPr>
      <w:r w:rsidRPr="002669C2">
        <w:rPr>
          <w:rFonts w:cs="Times New Roman"/>
          <w:b/>
          <w:bCs/>
          <w:szCs w:val="28"/>
        </w:rPr>
        <w:t xml:space="preserve">Ірина </w:t>
      </w:r>
      <w:r w:rsidRPr="002669C2">
        <w:rPr>
          <w:rFonts w:cs="Times New Roman"/>
          <w:b/>
          <w:bCs/>
          <w:szCs w:val="28"/>
        </w:rPr>
        <w:t>Дмитрів</w:t>
      </w:r>
    </w:p>
    <w:p w14:paraId="793CEFFA" w14:textId="590ED894" w:rsidR="002669C2" w:rsidRPr="002669C2" w:rsidRDefault="002669C2" w:rsidP="002669C2">
      <w:pPr>
        <w:jc w:val="center"/>
        <w:rPr>
          <w:rFonts w:cs="Times New Roman"/>
          <w:b/>
          <w:bCs/>
          <w:szCs w:val="28"/>
        </w:rPr>
      </w:pPr>
      <w:r w:rsidRPr="002669C2">
        <w:rPr>
          <w:rFonts w:cs="Times New Roman"/>
          <w:b/>
          <w:bCs/>
          <w:szCs w:val="28"/>
        </w:rPr>
        <w:t>СВЯТИЙ ФРАНЦИСК З АСИЖУ І Б.-І. АНТОНИЧ: ДОТИЧНІСТЬ СВІТОГЛЯДІВ</w:t>
      </w:r>
    </w:p>
    <w:p w14:paraId="789122E0" w14:textId="77777777" w:rsidR="002669C2" w:rsidRPr="00B02120" w:rsidRDefault="002669C2" w:rsidP="00B02120">
      <w:pPr>
        <w:rPr>
          <w:rFonts w:cs="Times New Roman"/>
          <w:szCs w:val="28"/>
        </w:rPr>
      </w:pPr>
    </w:p>
    <w:p w14:paraId="05F2923A" w14:textId="77777777" w:rsidR="00B02120" w:rsidRPr="00B02120" w:rsidRDefault="00B02120" w:rsidP="00B02120">
      <w:pPr>
        <w:pStyle w:val="a3"/>
        <w:spacing w:line="240" w:lineRule="auto"/>
        <w:ind w:right="44" w:firstLine="560"/>
        <w:rPr>
          <w:i/>
        </w:rPr>
      </w:pPr>
      <w:r w:rsidRPr="00B02120">
        <w:rPr>
          <w:i/>
        </w:rPr>
        <w:t xml:space="preserve">У статті зіставляються світоглядні позиції святого Франциска </w:t>
      </w:r>
      <w:proofErr w:type="spellStart"/>
      <w:r w:rsidRPr="00B02120">
        <w:rPr>
          <w:i/>
        </w:rPr>
        <w:t>Асизького</w:t>
      </w:r>
      <w:proofErr w:type="spellEnd"/>
      <w:r w:rsidRPr="00B02120">
        <w:rPr>
          <w:i/>
        </w:rPr>
        <w:t xml:space="preserve"> та Богдана-Ігоря Антонича, зокрема їх ставлення до природи, окреслюються особливості поетики їхніх творів. </w:t>
      </w:r>
    </w:p>
    <w:p w14:paraId="45E07690" w14:textId="77777777" w:rsidR="00B02120" w:rsidRPr="00B02120" w:rsidRDefault="00B02120" w:rsidP="00B02120">
      <w:pPr>
        <w:pStyle w:val="a3"/>
        <w:spacing w:line="240" w:lineRule="auto"/>
        <w:ind w:right="44" w:firstLine="560"/>
        <w:rPr>
          <w:i/>
        </w:rPr>
      </w:pPr>
      <w:r w:rsidRPr="00B02120">
        <w:rPr>
          <w:b/>
          <w:i/>
        </w:rPr>
        <w:t>Ключові слова:</w:t>
      </w:r>
      <w:r w:rsidRPr="00B02120">
        <w:rPr>
          <w:i/>
        </w:rPr>
        <w:t xml:space="preserve"> Бог, світогляд, природа, поезія, псалом, гармонія.</w:t>
      </w:r>
    </w:p>
    <w:p w14:paraId="4F3154B1" w14:textId="77777777" w:rsidR="00B02120" w:rsidRPr="00B02120" w:rsidRDefault="00B02120" w:rsidP="00B02120">
      <w:pPr>
        <w:ind w:firstLine="567"/>
        <w:rPr>
          <w:rFonts w:cs="Times New Roman"/>
          <w:i/>
          <w:szCs w:val="28"/>
          <w:lang w:val="en-US"/>
        </w:rPr>
      </w:pPr>
      <w:r w:rsidRPr="00B02120">
        <w:rPr>
          <w:rFonts w:cs="Times New Roman"/>
          <w:i/>
          <w:szCs w:val="28"/>
          <w:lang w:val="en-US"/>
        </w:rPr>
        <w:t xml:space="preserve">The article depicts the worldwide ideas of St Francisco from </w:t>
      </w:r>
      <w:proofErr w:type="spellStart"/>
      <w:r w:rsidRPr="00B02120">
        <w:rPr>
          <w:rFonts w:cs="Times New Roman"/>
          <w:i/>
          <w:szCs w:val="28"/>
          <w:lang w:val="en-US"/>
        </w:rPr>
        <w:t>Asis</w:t>
      </w:r>
      <w:proofErr w:type="spellEnd"/>
      <w:r w:rsidRPr="00B02120">
        <w:rPr>
          <w:rFonts w:cs="Times New Roman"/>
          <w:i/>
          <w:szCs w:val="28"/>
          <w:lang w:val="en-US"/>
        </w:rPr>
        <w:t xml:space="preserve"> and those of Bohdan-</w:t>
      </w:r>
      <w:proofErr w:type="spellStart"/>
      <w:r w:rsidRPr="00B02120">
        <w:rPr>
          <w:rFonts w:cs="Times New Roman"/>
          <w:i/>
          <w:szCs w:val="28"/>
          <w:lang w:val="en-US"/>
        </w:rPr>
        <w:t>Ihor</w:t>
      </w:r>
      <w:proofErr w:type="spellEnd"/>
      <w:r w:rsidRPr="00B02120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B02120">
        <w:rPr>
          <w:rFonts w:cs="Times New Roman"/>
          <w:i/>
          <w:szCs w:val="28"/>
          <w:lang w:val="en-US"/>
        </w:rPr>
        <w:t>Antonych</w:t>
      </w:r>
      <w:proofErr w:type="spellEnd"/>
      <w:r w:rsidRPr="00B02120">
        <w:rPr>
          <w:rFonts w:cs="Times New Roman"/>
          <w:i/>
          <w:szCs w:val="28"/>
          <w:lang w:val="en-US"/>
        </w:rPr>
        <w:t xml:space="preserve"> as well. Their attitude towards nature has been outlined. The peculiarities of their poetry have been defined.</w:t>
      </w:r>
    </w:p>
    <w:p w14:paraId="328AF719" w14:textId="77777777" w:rsidR="00B02120" w:rsidRPr="00B02120" w:rsidRDefault="00B02120" w:rsidP="00B02120">
      <w:pPr>
        <w:ind w:firstLine="567"/>
        <w:rPr>
          <w:rFonts w:cs="Times New Roman"/>
          <w:i/>
          <w:szCs w:val="28"/>
          <w:lang w:val="en-US"/>
        </w:rPr>
      </w:pPr>
      <w:r w:rsidRPr="00B02120">
        <w:rPr>
          <w:rFonts w:cs="Times New Roman"/>
          <w:b/>
          <w:i/>
          <w:szCs w:val="28"/>
          <w:lang w:val="en-US"/>
        </w:rPr>
        <w:t>Key words:</w:t>
      </w:r>
      <w:r w:rsidRPr="00B02120">
        <w:rPr>
          <w:rFonts w:cs="Times New Roman"/>
          <w:i/>
          <w:szCs w:val="28"/>
          <w:lang w:val="en-US"/>
        </w:rPr>
        <w:t xml:space="preserve"> God, nature, outlook, poetry, psalm, harmony.</w:t>
      </w:r>
    </w:p>
    <w:p w14:paraId="317F6F96" w14:textId="77777777" w:rsidR="002669C2" w:rsidRDefault="002669C2" w:rsidP="00B02120">
      <w:pPr>
        <w:ind w:right="44" w:firstLine="560"/>
        <w:rPr>
          <w:rFonts w:cs="Times New Roman"/>
          <w:b/>
          <w:bCs/>
          <w:szCs w:val="28"/>
        </w:rPr>
      </w:pPr>
    </w:p>
    <w:p w14:paraId="18364A09" w14:textId="13C96DA1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b/>
          <w:bCs/>
          <w:szCs w:val="28"/>
        </w:rPr>
        <w:t xml:space="preserve">Постановка проблеми та аналіз основних досліджень і публікацій. </w:t>
      </w:r>
      <w:r w:rsidRPr="00B02120">
        <w:rPr>
          <w:rFonts w:cs="Times New Roman"/>
          <w:szCs w:val="28"/>
        </w:rPr>
        <w:t xml:space="preserve">Святий Франциск </w:t>
      </w:r>
      <w:proofErr w:type="spellStart"/>
      <w:r w:rsidRPr="00B02120">
        <w:rPr>
          <w:rFonts w:cs="Times New Roman"/>
          <w:szCs w:val="28"/>
        </w:rPr>
        <w:t>Асизький</w:t>
      </w:r>
      <w:proofErr w:type="spellEnd"/>
      <w:r w:rsidRPr="00B02120">
        <w:rPr>
          <w:rFonts w:cs="Times New Roman"/>
          <w:szCs w:val="28"/>
        </w:rPr>
        <w:t xml:space="preserve"> – один з найвідоміших святих Католицької Церкви, який жив у 1181-1226 рр. Його святість полягала у беззастережному служінні “мадонні Убогості”, постійній покуті, самовідданій любові до всього, створеного Господом. Особливо привертає увагу ставлення святого Франциска до природи, яка, на його думку, носить печать Творця. Красу створінь він з неабияким поетичним хистом описав у творі “Гімн братові Сонцю”.</w:t>
      </w:r>
    </w:p>
    <w:p w14:paraId="75C2E779" w14:textId="77777777" w:rsidR="00B02120" w:rsidRPr="00B02120" w:rsidRDefault="00B02120" w:rsidP="00B02120">
      <w:pPr>
        <w:pStyle w:val="a5"/>
        <w:ind w:right="44" w:firstLine="560"/>
        <w:outlineLvl w:val="0"/>
      </w:pPr>
      <w:r w:rsidRPr="00B02120">
        <w:t xml:space="preserve">В українській літературі благоговійне поклоніння Творцеві та злиття, ототожнення себе з природою спостерігаємо у творах Богдана-Ігоря Антонича, якого дослідники намагаються вписати у рамки або </w:t>
      </w:r>
      <w:proofErr w:type="spellStart"/>
      <w:r w:rsidRPr="00B02120">
        <w:t>язичницього</w:t>
      </w:r>
      <w:proofErr w:type="spellEnd"/>
      <w:r w:rsidRPr="00B02120">
        <w:t xml:space="preserve">, або християнського світогляду. </w:t>
      </w:r>
    </w:p>
    <w:p w14:paraId="5137139A" w14:textId="77777777" w:rsidR="00B02120" w:rsidRPr="00B02120" w:rsidRDefault="00B02120" w:rsidP="00B02120">
      <w:pPr>
        <w:pStyle w:val="a5"/>
        <w:ind w:right="44" w:firstLine="560"/>
        <w:outlineLvl w:val="0"/>
      </w:pPr>
      <w:r w:rsidRPr="00B02120">
        <w:t xml:space="preserve">Творчість Богдана-Ігоря Антонича дедалі більше привертає увагу дослідників, адже його художня спадщина стала цілком новим явищем в українській літературі міжвоєнного періоду ХХ століття. Святослав Гординський зауважив, що нарешті “з’явився поет, що заговорив по-новому, по-іншому, голосом, в якому зазвучали не тільки знані молитовні тони, але й щось нове – християнська містика й філософія, проблема відношення людини до Бога, шукання Бога в усьому сущому в світі, як </w:t>
      </w:r>
      <w:proofErr w:type="spellStart"/>
      <w:r w:rsidRPr="00B02120">
        <w:t>первопочатку</w:t>
      </w:r>
      <w:proofErr w:type="spellEnd"/>
      <w:r w:rsidRPr="00B02120">
        <w:t xml:space="preserve"> життя і останньої цілі людського буття” [5, 119]. </w:t>
      </w:r>
      <w:r w:rsidRPr="00B02120">
        <w:rPr>
          <w:lang w:val="ru-RU"/>
        </w:rPr>
        <w:t xml:space="preserve">З </w:t>
      </w:r>
      <w:proofErr w:type="spellStart"/>
      <w:r w:rsidRPr="00B02120">
        <w:rPr>
          <w:lang w:val="ru-RU"/>
        </w:rPr>
        <w:t>упевненістю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можемо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сказати</w:t>
      </w:r>
      <w:proofErr w:type="spellEnd"/>
      <w:r w:rsidRPr="00B02120">
        <w:rPr>
          <w:lang w:val="ru-RU"/>
        </w:rPr>
        <w:t xml:space="preserve">, </w:t>
      </w:r>
      <w:proofErr w:type="spellStart"/>
      <w:r w:rsidRPr="00B02120">
        <w:rPr>
          <w:lang w:val="ru-RU"/>
        </w:rPr>
        <w:t>що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саме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цей</w:t>
      </w:r>
      <w:proofErr w:type="spellEnd"/>
      <w:r w:rsidRPr="00B02120">
        <w:rPr>
          <w:lang w:val="ru-RU"/>
        </w:rPr>
        <w:t xml:space="preserve"> поет, </w:t>
      </w:r>
      <w:proofErr w:type="spellStart"/>
      <w:r w:rsidRPr="00B02120">
        <w:rPr>
          <w:lang w:val="ru-RU"/>
        </w:rPr>
        <w:t>якому</w:t>
      </w:r>
      <w:proofErr w:type="spellEnd"/>
      <w:r w:rsidRPr="00B02120">
        <w:rPr>
          <w:lang w:val="ru-RU"/>
        </w:rPr>
        <w:t xml:space="preserve"> доля </w:t>
      </w:r>
      <w:proofErr w:type="spellStart"/>
      <w:r w:rsidRPr="00B02120">
        <w:rPr>
          <w:lang w:val="ru-RU"/>
        </w:rPr>
        <w:t>відміряла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такий</w:t>
      </w:r>
      <w:proofErr w:type="spellEnd"/>
      <w:r w:rsidRPr="00B02120">
        <w:rPr>
          <w:lang w:val="ru-RU"/>
        </w:rPr>
        <w:t xml:space="preserve"> короткий час земного </w:t>
      </w:r>
      <w:proofErr w:type="spellStart"/>
      <w:r w:rsidRPr="00B02120">
        <w:rPr>
          <w:lang w:val="ru-RU"/>
        </w:rPr>
        <w:t>життя</w:t>
      </w:r>
      <w:proofErr w:type="spellEnd"/>
      <w:r w:rsidRPr="00B02120">
        <w:rPr>
          <w:lang w:val="ru-RU"/>
        </w:rPr>
        <w:t xml:space="preserve">, став одним з </w:t>
      </w:r>
      <w:proofErr w:type="spellStart"/>
      <w:r w:rsidRPr="00B02120">
        <w:rPr>
          <w:lang w:val="ru-RU"/>
        </w:rPr>
        <w:t>найбільш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досліджуваних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авторів</w:t>
      </w:r>
      <w:proofErr w:type="spellEnd"/>
      <w:r w:rsidRPr="00B02120">
        <w:rPr>
          <w:lang w:val="ru-RU"/>
        </w:rPr>
        <w:t xml:space="preserve"> у </w:t>
      </w:r>
      <w:proofErr w:type="spellStart"/>
      <w:r w:rsidRPr="00B02120">
        <w:rPr>
          <w:lang w:val="ru-RU"/>
        </w:rPr>
        <w:t>сучасному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українському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літературознавстві</w:t>
      </w:r>
      <w:proofErr w:type="spellEnd"/>
      <w:r w:rsidRPr="00B02120">
        <w:rPr>
          <w:lang w:val="ru-RU"/>
        </w:rPr>
        <w:t xml:space="preserve">. </w:t>
      </w:r>
      <w:proofErr w:type="gramStart"/>
      <w:r w:rsidRPr="00B02120">
        <w:rPr>
          <w:lang w:val="ru-RU"/>
        </w:rPr>
        <w:t>У першу</w:t>
      </w:r>
      <w:proofErr w:type="gram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чергу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літературознавці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намагалися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з’ясувати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світоглядну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концепцію</w:t>
      </w:r>
      <w:proofErr w:type="spellEnd"/>
      <w:r w:rsidRPr="00B02120">
        <w:rPr>
          <w:lang w:val="ru-RU"/>
        </w:rPr>
        <w:t xml:space="preserve"> автора, </w:t>
      </w:r>
      <w:proofErr w:type="spellStart"/>
      <w:r w:rsidRPr="00B02120">
        <w:rPr>
          <w:lang w:val="ru-RU"/>
        </w:rPr>
        <w:t>його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релігійну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приналежність</w:t>
      </w:r>
      <w:proofErr w:type="spellEnd"/>
      <w:r w:rsidRPr="00B02120">
        <w:rPr>
          <w:lang w:val="ru-RU"/>
        </w:rPr>
        <w:t xml:space="preserve">, </w:t>
      </w:r>
      <w:proofErr w:type="spellStart"/>
      <w:r w:rsidRPr="00B02120">
        <w:rPr>
          <w:lang w:val="ru-RU"/>
        </w:rPr>
        <w:t>філософське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підґрунтя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творчості</w:t>
      </w:r>
      <w:proofErr w:type="spellEnd"/>
      <w:r w:rsidRPr="00B02120">
        <w:rPr>
          <w:lang w:val="ru-RU"/>
        </w:rPr>
        <w:t xml:space="preserve">. </w:t>
      </w:r>
      <w:proofErr w:type="spellStart"/>
      <w:r w:rsidRPr="00B02120">
        <w:rPr>
          <w:lang w:val="ru-RU"/>
        </w:rPr>
        <w:t>Цим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питанням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свої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дослідження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присвятили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М.Ільницький</w:t>
      </w:r>
      <w:proofErr w:type="spellEnd"/>
      <w:r w:rsidRPr="00B02120">
        <w:rPr>
          <w:lang w:val="ru-RU"/>
        </w:rPr>
        <w:t xml:space="preserve"> [7-9], </w:t>
      </w:r>
      <w:proofErr w:type="spellStart"/>
      <w:r w:rsidRPr="00B02120">
        <w:rPr>
          <w:lang w:val="ru-RU"/>
        </w:rPr>
        <w:t>В.Сулима</w:t>
      </w:r>
      <w:proofErr w:type="spellEnd"/>
      <w:r w:rsidRPr="00B02120">
        <w:rPr>
          <w:lang w:val="ru-RU"/>
        </w:rPr>
        <w:t xml:space="preserve"> [22]</w:t>
      </w:r>
      <w:r w:rsidRPr="00B02120">
        <w:t xml:space="preserve">, </w:t>
      </w:r>
      <w:r w:rsidRPr="00B02120">
        <w:rPr>
          <w:lang w:val="ru-RU"/>
        </w:rPr>
        <w:t xml:space="preserve">Яр Славутич [19], </w:t>
      </w:r>
      <w:proofErr w:type="spellStart"/>
      <w:r w:rsidRPr="00B02120">
        <w:rPr>
          <w:lang w:val="ru-RU"/>
        </w:rPr>
        <w:t>С.Гординський</w:t>
      </w:r>
      <w:proofErr w:type="spellEnd"/>
      <w:r w:rsidRPr="00B02120">
        <w:rPr>
          <w:lang w:val="ru-RU"/>
        </w:rPr>
        <w:t xml:space="preserve"> [5], </w:t>
      </w:r>
      <w:proofErr w:type="spellStart"/>
      <w:r w:rsidRPr="00B02120">
        <w:rPr>
          <w:lang w:val="ru-RU"/>
        </w:rPr>
        <w:t>І.Руснак</w:t>
      </w:r>
      <w:proofErr w:type="spellEnd"/>
      <w:r w:rsidRPr="00B02120">
        <w:rPr>
          <w:lang w:val="ru-RU"/>
        </w:rPr>
        <w:t xml:space="preserve"> [17], </w:t>
      </w:r>
      <w:proofErr w:type="spellStart"/>
      <w:r w:rsidRPr="00B02120">
        <w:rPr>
          <w:lang w:val="ru-RU"/>
        </w:rPr>
        <w:t>І.Бетко</w:t>
      </w:r>
      <w:proofErr w:type="spellEnd"/>
      <w:r w:rsidRPr="00B02120">
        <w:rPr>
          <w:lang w:val="ru-RU"/>
        </w:rPr>
        <w:t xml:space="preserve"> [3]</w:t>
      </w:r>
      <w:r w:rsidRPr="00B02120">
        <w:t xml:space="preserve">, </w:t>
      </w:r>
      <w:proofErr w:type="spellStart"/>
      <w:r w:rsidRPr="00B02120">
        <w:rPr>
          <w:lang w:val="ru-RU"/>
        </w:rPr>
        <w:t>Г.Токмань</w:t>
      </w:r>
      <w:proofErr w:type="spellEnd"/>
      <w:r w:rsidRPr="00B02120">
        <w:rPr>
          <w:lang w:val="ru-RU"/>
        </w:rPr>
        <w:t xml:space="preserve"> [24] та </w:t>
      </w:r>
      <w:proofErr w:type="spellStart"/>
      <w:r w:rsidRPr="00B02120">
        <w:rPr>
          <w:lang w:val="ru-RU"/>
        </w:rPr>
        <w:t>інші</w:t>
      </w:r>
      <w:proofErr w:type="spellEnd"/>
      <w:r w:rsidRPr="00B02120">
        <w:rPr>
          <w:lang w:val="ru-RU"/>
        </w:rPr>
        <w:t>.</w:t>
      </w:r>
      <w:r w:rsidRPr="00B02120">
        <w:t xml:space="preserve"> Оскільки </w:t>
      </w:r>
      <w:proofErr w:type="spellStart"/>
      <w:r w:rsidRPr="00B02120">
        <w:t>міфологізм</w:t>
      </w:r>
      <w:proofErr w:type="spellEnd"/>
      <w:r w:rsidRPr="00B02120">
        <w:t xml:space="preserve"> є однією з характерних рис творчості Богдана-Ігоря Антонича, то в українському літературознавстві існує цілий ряд праць, присвячених міфологічному аспектові його поезії. У цьому контексті </w:t>
      </w:r>
      <w:r w:rsidRPr="00B02120">
        <w:lastRenderedPageBreak/>
        <w:t xml:space="preserve">актуальними є дослідження </w:t>
      </w:r>
      <w:proofErr w:type="spellStart"/>
      <w:r w:rsidRPr="00B02120">
        <w:t>М.Новикової</w:t>
      </w:r>
      <w:proofErr w:type="spellEnd"/>
      <w:r w:rsidRPr="00B02120">
        <w:t xml:space="preserve"> [10], </w:t>
      </w:r>
      <w:proofErr w:type="spellStart"/>
      <w:r w:rsidRPr="00B02120">
        <w:t>Ю.Андруховича</w:t>
      </w:r>
      <w:proofErr w:type="spellEnd"/>
      <w:r w:rsidRPr="00B02120">
        <w:t xml:space="preserve"> [1], </w:t>
      </w:r>
      <w:proofErr w:type="spellStart"/>
      <w:r w:rsidRPr="00B02120">
        <w:t>Е.Соловей</w:t>
      </w:r>
      <w:proofErr w:type="spellEnd"/>
      <w:r w:rsidRPr="00B02120">
        <w:t xml:space="preserve"> [20], </w:t>
      </w:r>
      <w:proofErr w:type="spellStart"/>
      <w:r w:rsidRPr="00B02120">
        <w:t>Я.Рубана</w:t>
      </w:r>
      <w:proofErr w:type="spellEnd"/>
      <w:r w:rsidRPr="00B02120">
        <w:t xml:space="preserve"> [16] та інших. </w:t>
      </w:r>
    </w:p>
    <w:p w14:paraId="48F7E485" w14:textId="77777777" w:rsidR="00B02120" w:rsidRPr="00B02120" w:rsidRDefault="00B02120" w:rsidP="00B02120">
      <w:pPr>
        <w:pStyle w:val="a5"/>
        <w:ind w:right="44" w:firstLine="560"/>
      </w:pPr>
      <w:r w:rsidRPr="00B02120">
        <w:rPr>
          <w:b/>
        </w:rPr>
        <w:t>Актуальність дослідження</w:t>
      </w:r>
      <w:r w:rsidRPr="00B02120">
        <w:t xml:space="preserve"> зумовлена необхідністю нового і глибокого осмислення світоглядних позицій Б.-</w:t>
      </w:r>
      <w:proofErr w:type="spellStart"/>
      <w:r w:rsidRPr="00B02120">
        <w:t>І.Антонича</w:t>
      </w:r>
      <w:proofErr w:type="spellEnd"/>
      <w:r w:rsidRPr="00B02120">
        <w:t xml:space="preserve"> та можливістю інтерпретувати його твори з позицій біблійного богослов’я.</w:t>
      </w:r>
    </w:p>
    <w:p w14:paraId="69069988" w14:textId="77777777" w:rsidR="00B02120" w:rsidRPr="00B02120" w:rsidRDefault="00B02120" w:rsidP="00B02120">
      <w:pPr>
        <w:pStyle w:val="a5"/>
        <w:ind w:right="44" w:firstLine="560"/>
      </w:pPr>
      <w:r w:rsidRPr="00B02120">
        <w:rPr>
          <w:b/>
        </w:rPr>
        <w:t>Мета статті</w:t>
      </w:r>
      <w:r w:rsidRPr="00B02120">
        <w:t xml:space="preserve"> – окреслити феномен святості Франциска </w:t>
      </w:r>
      <w:proofErr w:type="spellStart"/>
      <w:r w:rsidRPr="00B02120">
        <w:t>Асизького</w:t>
      </w:r>
      <w:proofErr w:type="spellEnd"/>
      <w:r w:rsidRPr="00B02120">
        <w:t>, зокрема його благоговіння перед природою як Божою печаттю, та представити суголосні мотиви у поетичній творчості Б.-</w:t>
      </w:r>
      <w:proofErr w:type="spellStart"/>
      <w:r w:rsidRPr="00B02120">
        <w:t>І.Антонича</w:t>
      </w:r>
      <w:proofErr w:type="spellEnd"/>
      <w:r w:rsidRPr="00B02120">
        <w:t>.</w:t>
      </w:r>
    </w:p>
    <w:p w14:paraId="3D3CE0BB" w14:textId="77777777" w:rsidR="00B02120" w:rsidRPr="00B02120" w:rsidRDefault="00B02120" w:rsidP="00B02120">
      <w:pPr>
        <w:pStyle w:val="a5"/>
        <w:ind w:right="44" w:firstLine="560"/>
      </w:pPr>
      <w:r w:rsidRPr="00B02120">
        <w:rPr>
          <w:b/>
        </w:rPr>
        <w:t xml:space="preserve">Виклад основного матеріалу. </w:t>
      </w:r>
      <w:r w:rsidRPr="00B02120">
        <w:t>Літературознавці виняткову увагу приділяють світоглядним засадам Б.-</w:t>
      </w:r>
      <w:proofErr w:type="spellStart"/>
      <w:r w:rsidRPr="00B02120">
        <w:t>І.Антонича</w:t>
      </w:r>
      <w:proofErr w:type="spellEnd"/>
      <w:r w:rsidRPr="00B02120">
        <w:t>, дискутуючи про так зване “</w:t>
      </w:r>
      <w:proofErr w:type="spellStart"/>
      <w:r w:rsidRPr="00B02120">
        <w:t>двоєвірство</w:t>
      </w:r>
      <w:proofErr w:type="spellEnd"/>
      <w:r w:rsidRPr="00B02120">
        <w:t xml:space="preserve">” поета, оскільки пантеїзм – невід’ємна ознака його творів – найбільше промовляє на користь </w:t>
      </w:r>
      <w:proofErr w:type="spellStart"/>
      <w:r w:rsidRPr="00B02120">
        <w:t>Антоничевого</w:t>
      </w:r>
      <w:proofErr w:type="spellEnd"/>
      <w:r w:rsidRPr="00B02120">
        <w:t xml:space="preserve"> язичництва. </w:t>
      </w:r>
      <w:proofErr w:type="spellStart"/>
      <w:r w:rsidRPr="00B02120">
        <w:t>Я.Розумний</w:t>
      </w:r>
      <w:proofErr w:type="spellEnd"/>
      <w:r w:rsidRPr="00B02120">
        <w:t xml:space="preserve"> зазначає, що “збірка про “велику гармонію” в дійсності свідчить про поетову дисгармонію, про його внутрішній конфлікт, у якому зіткнувся світ Б.-</w:t>
      </w:r>
      <w:proofErr w:type="spellStart"/>
      <w:r w:rsidRPr="00B02120">
        <w:t>І.Антонича</w:t>
      </w:r>
      <w:proofErr w:type="spellEnd"/>
      <w:r w:rsidRPr="00B02120">
        <w:t xml:space="preserve">-традиціоналіста, вихованого в родинному </w:t>
      </w:r>
      <w:proofErr w:type="spellStart"/>
      <w:r w:rsidRPr="00B02120">
        <w:t>священичому</w:t>
      </w:r>
      <w:proofErr w:type="spellEnd"/>
      <w:r w:rsidRPr="00B02120">
        <w:t xml:space="preserve"> середовищі, зі світом Б.-</w:t>
      </w:r>
      <w:proofErr w:type="spellStart"/>
      <w:r w:rsidRPr="00B02120">
        <w:t>І.Антонича</w:t>
      </w:r>
      <w:proofErr w:type="spellEnd"/>
      <w:r w:rsidRPr="00B02120">
        <w:t>-</w:t>
      </w:r>
      <w:proofErr w:type="spellStart"/>
      <w:r w:rsidRPr="00B02120">
        <w:t>життєпоклонника</w:t>
      </w:r>
      <w:proofErr w:type="spellEnd"/>
      <w:r w:rsidRPr="00B02120">
        <w:t>, якого, “самотній” і “нещасливий” диявол, Антоничів спокусник і символ повного людського життя, намагається звести й завести в життєву розкіш, шалену й гарячу” [15, 493]. Іван Огієнко, осмислюючи пантеїстичну природу світовідчуття Б.-</w:t>
      </w:r>
      <w:proofErr w:type="spellStart"/>
      <w:r w:rsidRPr="00B02120">
        <w:t>І.Антонича</w:t>
      </w:r>
      <w:proofErr w:type="spellEnd"/>
      <w:r w:rsidRPr="00B02120">
        <w:t xml:space="preserve">, пише: “Тільки зовсім непотрібно вживає Антонич модного слівця – поганин […] Та чи ж християнство, особливо первісне, забороняє злитись із природою? Чи ж Христос не кохав палко природу? Чи найкраща його наука не зв’язана з горами, річкою та морем? Чи поет, що створив Псалтиря, не співає пісень природи? Чи Антонич </w:t>
      </w:r>
      <w:proofErr w:type="spellStart"/>
      <w:r w:rsidRPr="00B02120">
        <w:t>забув</w:t>
      </w:r>
      <w:proofErr w:type="spellEnd"/>
      <w:r w:rsidRPr="00B02120">
        <w:t xml:space="preserve"> сотні щирих подвижників-християн, що кидали світ цей та йшли на природу? Чому наші давні монастирі були </w:t>
      </w:r>
      <w:proofErr w:type="spellStart"/>
      <w:r w:rsidRPr="00B02120">
        <w:t>положені</w:t>
      </w:r>
      <w:proofErr w:type="spellEnd"/>
      <w:r w:rsidRPr="00B02120">
        <w:t xml:space="preserve"> в найпоетичніших містах? Тільки з пізнавання величі й краси природи глибоко пізнаємо свого Бога, а для цього зовсім непотрібно ставати аж поганином” [11, 215]. Ірина </w:t>
      </w:r>
      <w:proofErr w:type="spellStart"/>
      <w:r w:rsidRPr="00B02120">
        <w:t>Бетко</w:t>
      </w:r>
      <w:proofErr w:type="spellEnd"/>
      <w:r w:rsidRPr="00B02120">
        <w:t xml:space="preserve"> наводить свою мотивацію надмірно чутливого ставлення Богдана-Ігоря Антонича до природи: “</w:t>
      </w:r>
      <w:r w:rsidRPr="00B02120">
        <w:rPr>
          <w:color w:val="000000"/>
        </w:rPr>
        <w:t>Р</w:t>
      </w:r>
      <w:r w:rsidRPr="00B02120">
        <w:t xml:space="preserve">елігійне виховання сприяло особливо загостреному переживанню глибоко специфічної краси Лемківщини, підсвідомо породжуючи думки про природу рідного краю як про досконале Боже творіння, а також про те, що тут – “в горах, де ближче сонця” – люди якось і до Бога ближче” [3, 175]. Микола Ільницький пояснює феномен </w:t>
      </w:r>
      <w:proofErr w:type="spellStart"/>
      <w:r w:rsidRPr="00B02120">
        <w:t>Антоничевого</w:t>
      </w:r>
      <w:proofErr w:type="spellEnd"/>
      <w:r w:rsidRPr="00B02120">
        <w:t xml:space="preserve"> світосприйняття за допомогою світоглядної концепції Григорія Сковороди: “Антонич проповідував філософію пантеїзму в </w:t>
      </w:r>
      <w:proofErr w:type="spellStart"/>
      <w:r w:rsidRPr="00B02120">
        <w:t>сковородинівському</w:t>
      </w:r>
      <w:proofErr w:type="spellEnd"/>
      <w:r w:rsidRPr="00B02120">
        <w:t xml:space="preserve"> розумінні, де природа мислить, де духовне начало розчинене в самій природі” [4, 141]. </w:t>
      </w:r>
    </w:p>
    <w:p w14:paraId="6386361B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На користь того, що </w:t>
      </w:r>
      <w:proofErr w:type="spellStart"/>
      <w:r w:rsidRPr="00B02120">
        <w:rPr>
          <w:rFonts w:cs="Times New Roman"/>
          <w:szCs w:val="28"/>
        </w:rPr>
        <w:t>Антоничеве</w:t>
      </w:r>
      <w:proofErr w:type="spellEnd"/>
      <w:r w:rsidRPr="00B02120">
        <w:rPr>
          <w:rFonts w:cs="Times New Roman"/>
          <w:szCs w:val="28"/>
        </w:rPr>
        <w:t xml:space="preserve"> благоговіння перед природою не варто приписувати язичництву, свідчать приклади з життя багатьох святих Східної і Західної Церкви, для яких навколишній світ – досконале творіння Божих рук, проте лише людина </w:t>
      </w:r>
      <w:proofErr w:type="spellStart"/>
      <w:r w:rsidRPr="00B02120">
        <w:rPr>
          <w:rFonts w:cs="Times New Roman"/>
          <w:szCs w:val="28"/>
        </w:rPr>
        <w:t>переображена</w:t>
      </w:r>
      <w:proofErr w:type="spellEnd"/>
      <w:r w:rsidRPr="00B02120">
        <w:rPr>
          <w:rFonts w:cs="Times New Roman"/>
          <w:szCs w:val="28"/>
        </w:rPr>
        <w:t xml:space="preserve">, оновлена у Святому Дусі здатна відчути первісну гармонію Едемського саду. Одним із найбільш промовистих прикладів такого тонкого </w:t>
      </w:r>
      <w:proofErr w:type="spellStart"/>
      <w:r w:rsidRPr="00B02120">
        <w:rPr>
          <w:rFonts w:cs="Times New Roman"/>
          <w:szCs w:val="28"/>
        </w:rPr>
        <w:t>світовідчутття</w:t>
      </w:r>
      <w:proofErr w:type="spellEnd"/>
      <w:r w:rsidRPr="00B02120">
        <w:rPr>
          <w:rFonts w:cs="Times New Roman"/>
          <w:szCs w:val="28"/>
        </w:rPr>
        <w:t xml:space="preserve"> є феномен святого Франциска з </w:t>
      </w:r>
      <w:proofErr w:type="spellStart"/>
      <w:r w:rsidRPr="00B02120">
        <w:rPr>
          <w:rFonts w:cs="Times New Roman"/>
          <w:szCs w:val="28"/>
        </w:rPr>
        <w:t>Асижу</w:t>
      </w:r>
      <w:proofErr w:type="spellEnd"/>
      <w:r w:rsidRPr="00B02120">
        <w:rPr>
          <w:rFonts w:cs="Times New Roman"/>
          <w:szCs w:val="28"/>
        </w:rPr>
        <w:t>.</w:t>
      </w:r>
    </w:p>
    <w:p w14:paraId="2ED69149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Марія </w:t>
      </w:r>
      <w:proofErr w:type="spellStart"/>
      <w:r w:rsidRPr="00B02120">
        <w:rPr>
          <w:rFonts w:cs="Times New Roman"/>
          <w:szCs w:val="28"/>
        </w:rPr>
        <w:t>Стікко</w:t>
      </w:r>
      <w:proofErr w:type="spellEnd"/>
      <w:r w:rsidRPr="00B02120">
        <w:rPr>
          <w:rFonts w:cs="Times New Roman"/>
          <w:szCs w:val="28"/>
        </w:rPr>
        <w:t xml:space="preserve"> у книзі “Святий Франциск з </w:t>
      </w:r>
      <w:proofErr w:type="spellStart"/>
      <w:r w:rsidRPr="00B02120">
        <w:rPr>
          <w:rFonts w:cs="Times New Roman"/>
          <w:szCs w:val="28"/>
        </w:rPr>
        <w:t>Асижу</w:t>
      </w:r>
      <w:proofErr w:type="spellEnd"/>
      <w:r w:rsidRPr="00B02120">
        <w:rPr>
          <w:rFonts w:cs="Times New Roman"/>
          <w:szCs w:val="28"/>
        </w:rPr>
        <w:t xml:space="preserve">” зауважує, що він мав дар добачати красу і вмів насолоджуватися нею, коли ще був мирянином, але тоді його тішили і притягали тільки вишукані й дорогоцінні речі. Лише після великого відречення він почав вникати у красу природи, якою раніше захоплювався лише поверхово. Після навернення він у кожній речі почав </w:t>
      </w:r>
      <w:r w:rsidRPr="00B02120">
        <w:rPr>
          <w:rFonts w:cs="Times New Roman"/>
          <w:szCs w:val="28"/>
        </w:rPr>
        <w:lastRenderedPageBreak/>
        <w:t xml:space="preserve">добачати Божу печать: дерево означало для нього хрест; камінь – Ісуса Христа, названого у Святому Письмі наріжним </w:t>
      </w:r>
      <w:proofErr w:type="spellStart"/>
      <w:r w:rsidRPr="00B02120">
        <w:rPr>
          <w:rFonts w:cs="Times New Roman"/>
          <w:szCs w:val="28"/>
        </w:rPr>
        <w:t>камененем</w:t>
      </w:r>
      <w:proofErr w:type="spellEnd"/>
      <w:r w:rsidRPr="00B02120">
        <w:rPr>
          <w:rFonts w:cs="Times New Roman"/>
          <w:szCs w:val="28"/>
        </w:rPr>
        <w:t>; вода завжди означала Господа, бо виходить з джерела життя вічного; сонце теж нагадувало йому про Бога, бо воно – символ справедливості [21, 205].</w:t>
      </w:r>
    </w:p>
    <w:p w14:paraId="78907170" w14:textId="77777777" w:rsidR="00B02120" w:rsidRPr="00B02120" w:rsidRDefault="00B02120" w:rsidP="00B02120">
      <w:pPr>
        <w:ind w:right="44" w:firstLine="560"/>
        <w:rPr>
          <w:rFonts w:eastAsia="Times New Roman" w:cs="Times New Roman"/>
          <w:szCs w:val="28"/>
          <w:lang w:eastAsia="ru-RU"/>
        </w:rPr>
      </w:pPr>
      <w:r w:rsidRPr="00B02120">
        <w:rPr>
          <w:rFonts w:cs="Times New Roman"/>
          <w:szCs w:val="28"/>
        </w:rPr>
        <w:t xml:space="preserve">Символічне бачення світу зовсім не витісняло реального погляду на речі. Воно вдосконалювало його, робило </w:t>
      </w:r>
      <w:proofErr w:type="spellStart"/>
      <w:r w:rsidRPr="00B02120">
        <w:rPr>
          <w:rFonts w:cs="Times New Roman"/>
          <w:szCs w:val="28"/>
        </w:rPr>
        <w:t>чутливішим</w:t>
      </w:r>
      <w:proofErr w:type="spellEnd"/>
      <w:r w:rsidRPr="00B02120">
        <w:rPr>
          <w:rFonts w:cs="Times New Roman"/>
          <w:szCs w:val="28"/>
        </w:rPr>
        <w:t xml:space="preserve"> і глибшим, бо погляд уже не зупинявся на зовнішньому вигляді, а заглиблювалося у витоки. Це мало важливі наслідки. По-перше, Франциск розумів, що створіння не були для нього джерелом спокуси, як для багатьох аскетів, що жили перед ним, а творіннями Божими, які безперестанку повертають людину до Творця. По-друге, святий Франциск, наділений здатністю навіть у звірах, рослинах і камінні, бачити творіння Отця всього сущого, ніколи не думав про них як про нижчих, а вважав їх братами і ставився до них з любов’ю і повагою, тому і вони в ім’я Бога розмовляли з ним. “Його душа, очищена покутою і піднесена любов’ю, здобула право царювати над природою, якою користувався Адам у земному раю і втратив, згрішивши. Людині, що знову стала безгрішною, підкоряється все живе у своїй невинності” [21, 206]. </w:t>
      </w:r>
      <w:r w:rsidRPr="00B02120">
        <w:rPr>
          <w:rFonts w:eastAsia="Times New Roman" w:cs="Times New Roman"/>
          <w:szCs w:val="28"/>
          <w:lang w:eastAsia="ru-RU"/>
        </w:rPr>
        <w:t xml:space="preserve">Любов до творінь була виявом любові до Бога-Отця, у якій набуває сенсу людське життя. </w:t>
      </w:r>
    </w:p>
    <w:p w14:paraId="585CC04F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За декілька років до смерті святий Франциск відчув необхідність словесно представити свій “епілог життя”, у якому б достовірно, з перших уст викладалася його життєва позиція. Так був створений гімн Господнім творінням, який цінний ще й тим, що написаний хворою убогою людиною у надзвичайно складних обставинах життя.</w:t>
      </w:r>
    </w:p>
    <w:p w14:paraId="794A82D1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Всевишній, всемогутній, предобрий Господи,</w:t>
      </w:r>
    </w:p>
    <w:p w14:paraId="3A899040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Тобі належить хвала, слава, честь і всі благословення.</w:t>
      </w:r>
    </w:p>
    <w:p w14:paraId="4A6FB8B2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Будь прославлений, мій Господи, з усіма Твоїми створіннями,</w:t>
      </w:r>
    </w:p>
    <w:p w14:paraId="3B0D6F83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особливо з братом Сонцем, що гріє нас і звеселяє Тобі на славу.</w:t>
      </w:r>
    </w:p>
    <w:p w14:paraId="0D7BCF2E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Він прекрасний, променистий у світлому німбі –</w:t>
      </w:r>
    </w:p>
    <w:p w14:paraId="61C7E256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Твоє він, Всевишній, відображення. </w:t>
      </w:r>
    </w:p>
    <w:p w14:paraId="4C42FA26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Будь прославлений, мій Господи, за брата Місяця і за сестрички Зорі;</w:t>
      </w:r>
    </w:p>
    <w:p w14:paraId="408355C7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Ти створив їх на небі яскравими і чудовими.</w:t>
      </w:r>
    </w:p>
    <w:p w14:paraId="097E8232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Будь прославлений, мій Господи, і за Вітер, і Дощ, і ясний День,</w:t>
      </w:r>
    </w:p>
    <w:p w14:paraId="555575E7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і за всяку погоду, яка дарує твоїм створінням прохарчування.</w:t>
      </w:r>
    </w:p>
    <w:p w14:paraId="4A991288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Будь прославлений, мій Господи, за сестру нашу Воду,</w:t>
      </w:r>
    </w:p>
    <w:p w14:paraId="6D68CFA8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що така корисна, покірна, дорогоцінна і чиста.</w:t>
      </w:r>
    </w:p>
    <w:p w14:paraId="68F36195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Будь прославлений, мій Господи, за Вогонь, яким освічуєш</w:t>
      </w:r>
    </w:p>
    <w:p w14:paraId="5BF36D37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незоряну ніч, бо він прекрасний, радісний і сильний.</w:t>
      </w:r>
    </w:p>
    <w:p w14:paraId="24B1B9E3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Будь прославлений, мій Господи, за матір нашу Землю, </w:t>
      </w:r>
    </w:p>
    <w:p w14:paraId="51350A50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що годує і вирощує нас, родить різні плоди, </w:t>
      </w:r>
    </w:p>
    <w:p w14:paraId="7AD97886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i/>
          <w:szCs w:val="28"/>
        </w:rPr>
        <w:t>барвисті квіти і трави</w:t>
      </w:r>
      <w:r w:rsidRPr="00B02120">
        <w:rPr>
          <w:rFonts w:cs="Times New Roman"/>
          <w:szCs w:val="28"/>
        </w:rPr>
        <w:t xml:space="preserve"> [21, 279].</w:t>
      </w:r>
    </w:p>
    <w:p w14:paraId="03F1A83E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“Щоб так звернутися до нижчих створінь, – пише Марія </w:t>
      </w:r>
      <w:proofErr w:type="spellStart"/>
      <w:r w:rsidRPr="00B02120">
        <w:rPr>
          <w:rFonts w:cs="Times New Roman"/>
          <w:szCs w:val="28"/>
        </w:rPr>
        <w:t>Стікко</w:t>
      </w:r>
      <w:proofErr w:type="spellEnd"/>
      <w:r w:rsidRPr="00B02120">
        <w:rPr>
          <w:rFonts w:cs="Times New Roman"/>
          <w:szCs w:val="28"/>
        </w:rPr>
        <w:t xml:space="preserve">, – треба було проникнути у тайну їхнього життя і зламати протиставлення між природою і Богом, між матерією і духом” [21, 281]. Згодом цей твір святий Франциск доповнив похвалою музиці, тілу, смерті, Вітчизні. </w:t>
      </w:r>
    </w:p>
    <w:p w14:paraId="68CFF3DD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Новим у гімні Франциска був спосіб любити Бога і його створіння. Язичницький світ любив тільки створіння, старозавітній світ любив Бога, але любов’ю рабською, християнський світ любив Бога уже синівською любов’ю, </w:t>
      </w:r>
      <w:r w:rsidRPr="00B02120">
        <w:rPr>
          <w:rFonts w:cs="Times New Roman"/>
          <w:szCs w:val="28"/>
        </w:rPr>
        <w:lastRenderedPageBreak/>
        <w:t xml:space="preserve">але часто нехтував його створіннями, боявся їх, як спокуси, бо ще не визрів до нового євангельського погляду на природу. Проте святий Франциск аж ніяк не ототожнював створіння з Богом, він просто “зумів увійти у </w:t>
      </w:r>
      <w:proofErr w:type="spellStart"/>
      <w:r w:rsidRPr="00B02120">
        <w:rPr>
          <w:rFonts w:cs="Times New Roman"/>
          <w:szCs w:val="28"/>
        </w:rPr>
        <w:t>сопричастя</w:t>
      </w:r>
      <w:proofErr w:type="spellEnd"/>
      <w:r w:rsidRPr="00B02120">
        <w:rPr>
          <w:rFonts w:cs="Times New Roman"/>
          <w:szCs w:val="28"/>
        </w:rPr>
        <w:t xml:space="preserve"> зі створеними речами з тим людським співчуттям, яке властиве поетам, і з тим божественним співчуттям, яке властиве святим” [21, 282].</w:t>
      </w:r>
    </w:p>
    <w:p w14:paraId="0CCB5EF9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Художньою ілюстрацією постулатів Франциска </w:t>
      </w:r>
      <w:proofErr w:type="spellStart"/>
      <w:r w:rsidRPr="00B02120">
        <w:rPr>
          <w:rFonts w:cs="Times New Roman"/>
          <w:szCs w:val="28"/>
        </w:rPr>
        <w:t>Асизького</w:t>
      </w:r>
      <w:proofErr w:type="spellEnd"/>
      <w:r w:rsidRPr="00B02120">
        <w:rPr>
          <w:rFonts w:cs="Times New Roman"/>
          <w:szCs w:val="28"/>
        </w:rPr>
        <w:t xml:space="preserve"> може слугувати поетична творчість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>. Наприклад, у творах зі збірки “Велика гармонія” “</w:t>
      </w:r>
      <w:r w:rsidRPr="00B02120">
        <w:rPr>
          <w:rFonts w:cs="Times New Roman"/>
          <w:szCs w:val="28"/>
          <w:lang w:val="en-US"/>
        </w:rPr>
        <w:t>Deus</w:t>
      </w:r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  <w:lang w:val="en-US"/>
        </w:rPr>
        <w:t>Magnificus</w:t>
      </w:r>
      <w:proofErr w:type="spellEnd"/>
      <w:r w:rsidRPr="00B02120">
        <w:rPr>
          <w:rFonts w:cs="Times New Roman"/>
          <w:szCs w:val="28"/>
        </w:rPr>
        <w:t>” (“Величний Господь”), “</w:t>
      </w:r>
      <w:proofErr w:type="spellStart"/>
      <w:r w:rsidRPr="00B02120">
        <w:rPr>
          <w:rFonts w:cs="Times New Roman"/>
          <w:szCs w:val="28"/>
          <w:lang w:val="en-US"/>
        </w:rPr>
        <w:t>Te</w:t>
      </w:r>
      <w:proofErr w:type="spellEnd"/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Deum</w:t>
      </w:r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  <w:lang w:val="en-US"/>
        </w:rPr>
        <w:t>Laudamus</w:t>
      </w:r>
      <w:proofErr w:type="spellEnd"/>
      <w:r w:rsidRPr="00B02120">
        <w:rPr>
          <w:rFonts w:cs="Times New Roman"/>
          <w:szCs w:val="28"/>
        </w:rPr>
        <w:t>” (“Тебе, Бога, хвалимо”), “</w:t>
      </w:r>
      <w:r w:rsidRPr="00B02120">
        <w:rPr>
          <w:rFonts w:cs="Times New Roman"/>
          <w:szCs w:val="28"/>
          <w:lang w:val="en-US"/>
        </w:rPr>
        <w:t>Magnificat</w:t>
      </w:r>
      <w:r w:rsidRPr="00B02120">
        <w:rPr>
          <w:rFonts w:cs="Times New Roman"/>
          <w:szCs w:val="28"/>
        </w:rPr>
        <w:t xml:space="preserve">” (“Величання”) автор складає хвалу Господеві, оспівує його велич, наголошує на Його всемогутності й </w:t>
      </w:r>
      <w:proofErr w:type="spellStart"/>
      <w:r w:rsidRPr="00B02120">
        <w:rPr>
          <w:rFonts w:cs="Times New Roman"/>
          <w:szCs w:val="28"/>
        </w:rPr>
        <w:t>усюдиприсутності</w:t>
      </w:r>
      <w:proofErr w:type="spellEnd"/>
      <w:r w:rsidRPr="00B02120">
        <w:rPr>
          <w:rFonts w:cs="Times New Roman"/>
          <w:szCs w:val="28"/>
        </w:rPr>
        <w:t>. Кожен рядок вірша свідчить про віру поета в єдиного Бога-Отця,</w:t>
      </w:r>
      <w:r w:rsidRPr="00B02120">
        <w:rPr>
          <w:rFonts w:cs="Times New Roman"/>
          <w:bCs/>
          <w:szCs w:val="28"/>
        </w:rPr>
        <w:t xml:space="preserve"> </w:t>
      </w:r>
      <w:r w:rsidRPr="00B02120">
        <w:rPr>
          <w:rFonts w:cs="Times New Roman"/>
          <w:szCs w:val="28"/>
        </w:rPr>
        <w:t xml:space="preserve">Вседержителя, Творця неба і землі, всього видимого і невидимого. </w:t>
      </w:r>
    </w:p>
    <w:p w14:paraId="71072955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На найвищій </w:t>
      </w:r>
      <w:proofErr w:type="spellStart"/>
      <w:r w:rsidRPr="00B02120">
        <w:rPr>
          <w:rFonts w:cs="Times New Roman"/>
          <w:i/>
          <w:szCs w:val="28"/>
        </w:rPr>
        <w:t>недеї</w:t>
      </w:r>
      <w:proofErr w:type="spellEnd"/>
      <w:r w:rsidRPr="00B02120">
        <w:rPr>
          <w:rFonts w:cs="Times New Roman"/>
          <w:i/>
          <w:szCs w:val="28"/>
        </w:rPr>
        <w:t xml:space="preserve"> гір – є Він,</w:t>
      </w:r>
    </w:p>
    <w:p w14:paraId="3AC98888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на найглибшім моря дні – є Він.</w:t>
      </w:r>
    </w:p>
    <w:p w14:paraId="60879D8D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На небі, гамазеї гір – є Він,</w:t>
      </w:r>
    </w:p>
    <w:p w14:paraId="4DB40363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в кожній ночі, в кожнім дні – є Він.</w:t>
      </w:r>
    </w:p>
    <w:p w14:paraId="0DF2CCA7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Його чути в шумі вітру та морських бурхливих </w:t>
      </w:r>
      <w:proofErr w:type="spellStart"/>
      <w:r w:rsidRPr="00B02120">
        <w:rPr>
          <w:rFonts w:cs="Times New Roman"/>
          <w:i/>
          <w:szCs w:val="28"/>
        </w:rPr>
        <w:t>пін</w:t>
      </w:r>
      <w:proofErr w:type="spellEnd"/>
      <w:r w:rsidRPr="00B02120">
        <w:rPr>
          <w:rFonts w:cs="Times New Roman"/>
          <w:i/>
          <w:szCs w:val="28"/>
        </w:rPr>
        <w:t>,</w:t>
      </w:r>
    </w:p>
    <w:p w14:paraId="36A1D46C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i/>
          <w:szCs w:val="28"/>
        </w:rPr>
        <w:t>всюди, всюди є – Великий та Єдиний</w:t>
      </w:r>
      <w:r w:rsidRPr="00B02120">
        <w:rPr>
          <w:rFonts w:cs="Times New Roman"/>
          <w:szCs w:val="28"/>
        </w:rPr>
        <w:t xml:space="preserve"> [2, 92].</w:t>
      </w:r>
    </w:p>
    <w:p w14:paraId="795EFE16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Твір “</w:t>
      </w:r>
      <w:proofErr w:type="spellStart"/>
      <w:r w:rsidRPr="00B02120">
        <w:rPr>
          <w:rFonts w:cs="Times New Roman"/>
          <w:szCs w:val="28"/>
          <w:lang w:val="en-US"/>
        </w:rPr>
        <w:t>Te</w:t>
      </w:r>
      <w:proofErr w:type="spellEnd"/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Deum</w:t>
      </w:r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  <w:lang w:val="en-US"/>
        </w:rPr>
        <w:t>Laudamus</w:t>
      </w:r>
      <w:proofErr w:type="spellEnd"/>
      <w:r w:rsidRPr="00B02120">
        <w:rPr>
          <w:rFonts w:cs="Times New Roman"/>
          <w:szCs w:val="28"/>
        </w:rPr>
        <w:t xml:space="preserve">” має співзвучні мотиви з Божественною Літургією, зокрема з гімном “Свят, </w:t>
      </w:r>
      <w:proofErr w:type="spellStart"/>
      <w:r w:rsidRPr="00B02120">
        <w:rPr>
          <w:rFonts w:cs="Times New Roman"/>
          <w:szCs w:val="28"/>
        </w:rPr>
        <w:t>свят,свят</w:t>
      </w:r>
      <w:proofErr w:type="spellEnd"/>
      <w:r w:rsidRPr="00B02120">
        <w:rPr>
          <w:rFonts w:cs="Times New Roman"/>
          <w:szCs w:val="28"/>
        </w:rPr>
        <w:t xml:space="preserve">, Господь </w:t>
      </w:r>
      <w:proofErr w:type="spellStart"/>
      <w:r w:rsidRPr="00B02120">
        <w:rPr>
          <w:rFonts w:cs="Times New Roman"/>
          <w:szCs w:val="28"/>
        </w:rPr>
        <w:t>Саваот</w:t>
      </w:r>
      <w:proofErr w:type="spellEnd"/>
      <w:r w:rsidRPr="00B02120">
        <w:rPr>
          <w:rFonts w:cs="Times New Roman"/>
          <w:szCs w:val="28"/>
        </w:rPr>
        <w:t xml:space="preserve">! Повне небо і земля слави Твоєї”, взятого з видіння </w:t>
      </w:r>
      <w:proofErr w:type="spellStart"/>
      <w:r w:rsidRPr="00B02120">
        <w:rPr>
          <w:rFonts w:cs="Times New Roman"/>
          <w:szCs w:val="28"/>
        </w:rPr>
        <w:t>пррока</w:t>
      </w:r>
      <w:proofErr w:type="spellEnd"/>
      <w:r w:rsidRPr="00B02120">
        <w:rPr>
          <w:rFonts w:cs="Times New Roman"/>
          <w:szCs w:val="28"/>
        </w:rPr>
        <w:t xml:space="preserve"> Ісаї, який бачив небо і Бога, котрому ангели співали похвальні пісні (Іс. 6: 1-5). </w:t>
      </w:r>
    </w:p>
    <w:p w14:paraId="4C467D70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Земля – </w:t>
      </w:r>
      <w:proofErr w:type="spellStart"/>
      <w:r w:rsidRPr="00B02120">
        <w:rPr>
          <w:rFonts w:cs="Times New Roman"/>
          <w:i/>
          <w:szCs w:val="28"/>
        </w:rPr>
        <w:t>золотострунна</w:t>
      </w:r>
      <w:proofErr w:type="spellEnd"/>
      <w:r w:rsidRPr="00B02120">
        <w:rPr>
          <w:rFonts w:cs="Times New Roman"/>
          <w:i/>
          <w:szCs w:val="28"/>
        </w:rPr>
        <w:t xml:space="preserve"> арфа Твоєї слави,</w:t>
      </w:r>
    </w:p>
    <w:p w14:paraId="47471DCF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день і ніч – молитва туги і бажання,</w:t>
      </w:r>
    </w:p>
    <w:p w14:paraId="0E4F6C2A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небо – людська ціль остання,</w:t>
      </w:r>
    </w:p>
    <w:p w14:paraId="17F53232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все разом – велика гармонія Тебе славить </w:t>
      </w:r>
      <w:r w:rsidRPr="00B02120">
        <w:rPr>
          <w:rFonts w:cs="Times New Roman"/>
          <w:szCs w:val="28"/>
        </w:rPr>
        <w:t>[2, 92].</w:t>
      </w:r>
    </w:p>
    <w:p w14:paraId="34935EB6" w14:textId="77777777" w:rsidR="00B02120" w:rsidRPr="00B02120" w:rsidRDefault="00B02120" w:rsidP="00B02120">
      <w:pPr>
        <w:pStyle w:val="a5"/>
        <w:ind w:right="44" w:firstLine="560"/>
      </w:pPr>
      <w:r w:rsidRPr="00B02120">
        <w:t>Цитована поезія суголосна також із 148 псалмом, який звучить так:</w:t>
      </w:r>
    </w:p>
    <w:p w14:paraId="14A54EF3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proofErr w:type="spellStart"/>
      <w:r w:rsidRPr="00B02120">
        <w:rPr>
          <w:rFonts w:cs="Times New Roman"/>
          <w:i/>
          <w:szCs w:val="28"/>
        </w:rPr>
        <w:t>Хваліте</w:t>
      </w:r>
      <w:proofErr w:type="spellEnd"/>
      <w:r w:rsidRPr="00B02120">
        <w:rPr>
          <w:rFonts w:cs="Times New Roman"/>
          <w:i/>
          <w:szCs w:val="28"/>
        </w:rPr>
        <w:t xml:space="preserve"> його, ви – сонце й місяцю, </w:t>
      </w:r>
      <w:proofErr w:type="spellStart"/>
      <w:r w:rsidRPr="00B02120">
        <w:rPr>
          <w:rFonts w:cs="Times New Roman"/>
          <w:i/>
          <w:szCs w:val="28"/>
        </w:rPr>
        <w:t>хваліте</w:t>
      </w:r>
      <w:proofErr w:type="spellEnd"/>
      <w:r w:rsidRPr="00B02120">
        <w:rPr>
          <w:rFonts w:cs="Times New Roman"/>
          <w:i/>
          <w:szCs w:val="28"/>
        </w:rPr>
        <w:t xml:space="preserve"> його, всі ясні зорі.</w:t>
      </w:r>
    </w:p>
    <w:p w14:paraId="24D28A29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proofErr w:type="spellStart"/>
      <w:r w:rsidRPr="00B02120">
        <w:rPr>
          <w:rFonts w:cs="Times New Roman"/>
          <w:i/>
          <w:szCs w:val="28"/>
        </w:rPr>
        <w:t>Хваліте</w:t>
      </w:r>
      <w:proofErr w:type="spellEnd"/>
      <w:r w:rsidRPr="00B02120">
        <w:rPr>
          <w:rFonts w:cs="Times New Roman"/>
          <w:i/>
          <w:szCs w:val="28"/>
        </w:rPr>
        <w:t xml:space="preserve"> його, ви – небеса небес і води, що над небесами.</w:t>
      </w:r>
    </w:p>
    <w:p w14:paraId="3C0AFE1E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Нехай вони ім’я Господнє хвалять, бо він повелів, і створилось.</w:t>
      </w:r>
    </w:p>
    <w:p w14:paraId="0CC399B9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proofErr w:type="spellStart"/>
      <w:r w:rsidRPr="00B02120">
        <w:rPr>
          <w:rFonts w:cs="Times New Roman"/>
          <w:i/>
          <w:szCs w:val="28"/>
        </w:rPr>
        <w:t>Хваліте</w:t>
      </w:r>
      <w:proofErr w:type="spellEnd"/>
      <w:r w:rsidRPr="00B02120">
        <w:rPr>
          <w:rFonts w:cs="Times New Roman"/>
          <w:i/>
          <w:szCs w:val="28"/>
        </w:rPr>
        <w:t xml:space="preserve"> Господа з землі, кити і всі морські безодні;</w:t>
      </w:r>
    </w:p>
    <w:p w14:paraId="46ECF2FF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Вогонь і град, сніг і туман, і буйний вітер, який виконує його слово;</w:t>
      </w:r>
    </w:p>
    <w:p w14:paraId="0B330199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Гори й усі пагорби, садовина й усі кедри; </w:t>
      </w:r>
    </w:p>
    <w:p w14:paraId="3ED0FFB5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Звір дикий і скот усілякий, гад і птах крилатий; </w:t>
      </w:r>
      <w:proofErr w:type="spellStart"/>
      <w:r w:rsidRPr="00B02120">
        <w:rPr>
          <w:rFonts w:cs="Times New Roman"/>
          <w:i/>
          <w:szCs w:val="28"/>
        </w:rPr>
        <w:t>Хваліте</w:t>
      </w:r>
      <w:proofErr w:type="spellEnd"/>
      <w:r w:rsidRPr="00B02120">
        <w:rPr>
          <w:rFonts w:cs="Times New Roman"/>
          <w:i/>
          <w:szCs w:val="28"/>
        </w:rPr>
        <w:t xml:space="preserve"> його</w:t>
      </w:r>
    </w:p>
    <w:p w14:paraId="72EE9446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Царі землі й усі народи, князі й усі земні судді;</w:t>
      </w:r>
    </w:p>
    <w:p w14:paraId="45BB333F" w14:textId="77777777" w:rsidR="00B02120" w:rsidRPr="00B02120" w:rsidRDefault="00B02120" w:rsidP="00B02120">
      <w:pPr>
        <w:ind w:right="44" w:firstLine="560"/>
        <w:rPr>
          <w:rFonts w:cs="Times New Roman"/>
          <w:spacing w:val="-10"/>
          <w:szCs w:val="28"/>
        </w:rPr>
      </w:pPr>
      <w:r w:rsidRPr="00B02120">
        <w:rPr>
          <w:rFonts w:cs="Times New Roman"/>
          <w:i/>
          <w:szCs w:val="28"/>
        </w:rPr>
        <w:t>Хлопці й дівчата, старі разом з юнацтвом</w:t>
      </w:r>
      <w:r w:rsidRPr="00B02120">
        <w:rPr>
          <w:rFonts w:cs="Times New Roman"/>
          <w:spacing w:val="-10"/>
          <w:szCs w:val="28"/>
        </w:rPr>
        <w:t xml:space="preserve"> […].</w:t>
      </w:r>
    </w:p>
    <w:p w14:paraId="39A9CE6E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Крім того, поезія “</w:t>
      </w:r>
      <w:proofErr w:type="spellStart"/>
      <w:r w:rsidRPr="00B02120">
        <w:rPr>
          <w:rFonts w:cs="Times New Roman"/>
          <w:szCs w:val="28"/>
          <w:lang w:val="en-US"/>
        </w:rPr>
        <w:t>Te</w:t>
      </w:r>
      <w:proofErr w:type="spellEnd"/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Deum</w:t>
      </w:r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  <w:lang w:val="en-US"/>
        </w:rPr>
        <w:t>Laudamus</w:t>
      </w:r>
      <w:proofErr w:type="spellEnd"/>
      <w:r w:rsidRPr="00B02120">
        <w:rPr>
          <w:rFonts w:cs="Times New Roman"/>
          <w:szCs w:val="28"/>
        </w:rPr>
        <w:t xml:space="preserve">” має спільні риси з давнім Богослужебним твором – подячною піснею </w:t>
      </w:r>
      <w:proofErr w:type="spellStart"/>
      <w:r w:rsidRPr="00B02120">
        <w:rPr>
          <w:rFonts w:cs="Times New Roman"/>
          <w:szCs w:val="28"/>
        </w:rPr>
        <w:t>св</w:t>
      </w:r>
      <w:proofErr w:type="spellEnd"/>
      <w:r w:rsidRPr="00B02120">
        <w:rPr>
          <w:rFonts w:cs="Times New Roman"/>
          <w:szCs w:val="28"/>
        </w:rPr>
        <w:t xml:space="preserve">. Амвросія, </w:t>
      </w:r>
      <w:proofErr w:type="spellStart"/>
      <w:r w:rsidRPr="00B02120">
        <w:rPr>
          <w:rFonts w:cs="Times New Roman"/>
          <w:szCs w:val="28"/>
        </w:rPr>
        <w:t>єп</w:t>
      </w:r>
      <w:proofErr w:type="spellEnd"/>
      <w:r w:rsidRPr="00B02120">
        <w:rPr>
          <w:rFonts w:cs="Times New Roman"/>
          <w:szCs w:val="28"/>
        </w:rPr>
        <w:t xml:space="preserve">. </w:t>
      </w:r>
      <w:proofErr w:type="spellStart"/>
      <w:r w:rsidRPr="00B02120">
        <w:rPr>
          <w:rFonts w:cs="Times New Roman"/>
          <w:szCs w:val="28"/>
        </w:rPr>
        <w:t>Медіоланського</w:t>
      </w:r>
      <w:proofErr w:type="spellEnd"/>
      <w:r w:rsidRPr="00B02120">
        <w:rPr>
          <w:rFonts w:cs="Times New Roman"/>
          <w:szCs w:val="28"/>
        </w:rPr>
        <w:t xml:space="preserve"> “Тебе, Бога, хвалимо”:</w:t>
      </w:r>
    </w:p>
    <w:p w14:paraId="426123EF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Тебе, Бога, хвалимо,</w:t>
      </w:r>
    </w:p>
    <w:p w14:paraId="23AC56BA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Тебе, Господа, визнаємо.</w:t>
      </w:r>
    </w:p>
    <w:p w14:paraId="2587DB50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Тебе, Предвічного Отця, вся земля величає.</w:t>
      </w:r>
    </w:p>
    <w:p w14:paraId="67F55950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Тобі всі ангели, тобі небеса і всі сили,</w:t>
      </w:r>
    </w:p>
    <w:p w14:paraId="4A703651" w14:textId="77777777" w:rsidR="00B02120" w:rsidRPr="00B02120" w:rsidRDefault="00B02120" w:rsidP="00B02120">
      <w:pPr>
        <w:ind w:right="44" w:firstLine="560"/>
        <w:rPr>
          <w:rFonts w:cs="Times New Roman"/>
          <w:i/>
          <w:spacing w:val="-16"/>
          <w:szCs w:val="28"/>
        </w:rPr>
      </w:pPr>
      <w:r w:rsidRPr="00B02120">
        <w:rPr>
          <w:rFonts w:cs="Times New Roman"/>
          <w:i/>
          <w:spacing w:val="-16"/>
          <w:szCs w:val="28"/>
        </w:rPr>
        <w:t>Тобі херувими й серафими безперестанними голосами співають:</w:t>
      </w:r>
    </w:p>
    <w:p w14:paraId="4DE09C9D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i/>
          <w:szCs w:val="28"/>
        </w:rPr>
        <w:t xml:space="preserve">Свят, свят, свят Господь Бог </w:t>
      </w:r>
      <w:proofErr w:type="spellStart"/>
      <w:r w:rsidRPr="00B02120">
        <w:rPr>
          <w:rFonts w:cs="Times New Roman"/>
          <w:i/>
          <w:szCs w:val="28"/>
        </w:rPr>
        <w:t>Саваот</w:t>
      </w:r>
      <w:proofErr w:type="spellEnd"/>
      <w:r w:rsidRPr="00B02120">
        <w:rPr>
          <w:rFonts w:cs="Times New Roman"/>
          <w:i/>
          <w:szCs w:val="28"/>
        </w:rPr>
        <w:t>!</w:t>
      </w:r>
      <w:r w:rsidRPr="00B02120">
        <w:rPr>
          <w:rFonts w:cs="Times New Roman"/>
          <w:szCs w:val="28"/>
        </w:rPr>
        <w:t xml:space="preserve"> [14, 859]</w:t>
      </w:r>
    </w:p>
    <w:p w14:paraId="3CE50F0C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Як псалми, так і пісня </w:t>
      </w:r>
      <w:proofErr w:type="spellStart"/>
      <w:r w:rsidRPr="00B02120">
        <w:rPr>
          <w:rFonts w:cs="Times New Roman"/>
          <w:szCs w:val="28"/>
        </w:rPr>
        <w:t>св</w:t>
      </w:r>
      <w:proofErr w:type="spellEnd"/>
      <w:r w:rsidRPr="00B02120">
        <w:rPr>
          <w:rFonts w:cs="Times New Roman"/>
          <w:szCs w:val="28"/>
        </w:rPr>
        <w:t>. Амвросія були, без сумніву, відомі Б.-</w:t>
      </w:r>
      <w:proofErr w:type="spellStart"/>
      <w:r w:rsidRPr="00B02120">
        <w:rPr>
          <w:rFonts w:cs="Times New Roman"/>
          <w:szCs w:val="28"/>
        </w:rPr>
        <w:t>І.Антоничеві</w:t>
      </w:r>
      <w:proofErr w:type="spellEnd"/>
      <w:r w:rsidRPr="00B02120">
        <w:rPr>
          <w:rFonts w:cs="Times New Roman"/>
          <w:szCs w:val="28"/>
        </w:rPr>
        <w:t xml:space="preserve"> й стали органічною частиною його поезії. </w:t>
      </w:r>
    </w:p>
    <w:p w14:paraId="3A7F1B4C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lastRenderedPageBreak/>
        <w:t>Образності та ритмічності тексту, тіснішому об’єднанню його компонентів у творах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 xml:space="preserve"> сприяє така стилістична фігура, як анафора. </w:t>
      </w:r>
    </w:p>
    <w:p w14:paraId="39470794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Для Тебе море грає осяйний, палкий псалом,</w:t>
      </w:r>
    </w:p>
    <w:p w14:paraId="74FA91DA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Для Тебе вітер громові лункі пісні </w:t>
      </w:r>
      <w:proofErr w:type="spellStart"/>
      <w:r w:rsidRPr="00B02120">
        <w:rPr>
          <w:rFonts w:cs="Times New Roman"/>
          <w:i/>
          <w:szCs w:val="28"/>
        </w:rPr>
        <w:t>співа</w:t>
      </w:r>
      <w:proofErr w:type="spellEnd"/>
      <w:r w:rsidRPr="00B02120">
        <w:rPr>
          <w:rFonts w:cs="Times New Roman"/>
          <w:i/>
          <w:szCs w:val="28"/>
        </w:rPr>
        <w:t>,</w:t>
      </w:r>
    </w:p>
    <w:p w14:paraId="4BBA5746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Для Тебе лютий буревій морським хвилює дном,</w:t>
      </w:r>
    </w:p>
    <w:p w14:paraId="46B2F4AB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Для Тебе шепотом шовковим шелестить трава.</w:t>
      </w:r>
    </w:p>
    <w:p w14:paraId="5A610E99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Про Тебе ліс розказує чудову, дивну, тиху повість,</w:t>
      </w:r>
    </w:p>
    <w:p w14:paraId="5879F28D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Про Тебе вічно пам’ятають незабудки сині,</w:t>
      </w:r>
    </w:p>
    <w:p w14:paraId="595AE56F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Про Тебе сонце сповіщає Полум’яну </w:t>
      </w:r>
      <w:proofErr w:type="spellStart"/>
      <w:r w:rsidRPr="00B02120">
        <w:rPr>
          <w:rFonts w:cs="Times New Roman"/>
          <w:i/>
          <w:szCs w:val="28"/>
        </w:rPr>
        <w:t>Новість</w:t>
      </w:r>
      <w:proofErr w:type="spellEnd"/>
      <w:r w:rsidRPr="00B02120">
        <w:rPr>
          <w:rFonts w:cs="Times New Roman"/>
          <w:i/>
          <w:szCs w:val="28"/>
        </w:rPr>
        <w:t>,</w:t>
      </w:r>
    </w:p>
    <w:p w14:paraId="0F20C7D7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i/>
          <w:szCs w:val="28"/>
        </w:rPr>
        <w:t>Про Тебе янгол казку шепотить до вух дитині</w:t>
      </w:r>
      <w:r w:rsidRPr="00B02120">
        <w:rPr>
          <w:rFonts w:cs="Times New Roman"/>
          <w:szCs w:val="28"/>
        </w:rPr>
        <w:t xml:space="preserve"> [2, 112].</w:t>
      </w:r>
    </w:p>
    <w:p w14:paraId="779F47E3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У цитованому вище творі Франциска </w:t>
      </w:r>
      <w:proofErr w:type="spellStart"/>
      <w:r w:rsidRPr="00B02120">
        <w:rPr>
          <w:rFonts w:cs="Times New Roman"/>
          <w:szCs w:val="28"/>
        </w:rPr>
        <w:t>Асизького</w:t>
      </w:r>
      <w:proofErr w:type="spellEnd"/>
      <w:r w:rsidRPr="00B02120">
        <w:rPr>
          <w:rFonts w:cs="Times New Roman"/>
          <w:szCs w:val="28"/>
        </w:rPr>
        <w:t xml:space="preserve"> таким об’єднувальним компонентом служить рефрен “Будь прославлений, мій Господи!”</w:t>
      </w:r>
    </w:p>
    <w:p w14:paraId="3495C5ED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Спільним у Франциска </w:t>
      </w:r>
      <w:proofErr w:type="spellStart"/>
      <w:r w:rsidRPr="00B02120">
        <w:rPr>
          <w:rFonts w:cs="Times New Roman"/>
          <w:szCs w:val="28"/>
        </w:rPr>
        <w:t>Асизького</w:t>
      </w:r>
      <w:proofErr w:type="spellEnd"/>
      <w:r w:rsidRPr="00B02120">
        <w:rPr>
          <w:rFonts w:cs="Times New Roman"/>
          <w:szCs w:val="28"/>
        </w:rPr>
        <w:t xml:space="preserve"> та Богдана-Ігоря Антонича є сприйняття Другої Особи Божої – Ісуса Христа. Б.-</w:t>
      </w:r>
      <w:proofErr w:type="spellStart"/>
      <w:r w:rsidRPr="00B02120">
        <w:rPr>
          <w:rFonts w:cs="Times New Roman"/>
          <w:szCs w:val="28"/>
        </w:rPr>
        <w:t>І.Антонич</w:t>
      </w:r>
      <w:proofErr w:type="spellEnd"/>
      <w:r w:rsidRPr="00B02120">
        <w:rPr>
          <w:rFonts w:cs="Times New Roman"/>
          <w:szCs w:val="28"/>
        </w:rPr>
        <w:t xml:space="preserve"> присвячує Йому поезію під назвою “Божий Агнець”, в якій Христос не постає ані великим чудотворцем, ані могутнім пророком, ані довгоочікуваним Месією.</w:t>
      </w:r>
    </w:p>
    <w:p w14:paraId="70D6F5AD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Ти не гнів, Ти не грім, Ти не кара,</w:t>
      </w:r>
    </w:p>
    <w:p w14:paraId="019BF339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тільки спів, тільки дім доброти та пробачення звук.</w:t>
      </w:r>
    </w:p>
    <w:p w14:paraId="56CE9178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Ти не меч, не вогонь, не примара,</w:t>
      </w:r>
    </w:p>
    <w:p w14:paraId="4DAF988A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дай мені в серця дні відчитати письмо Твоїх рук.</w:t>
      </w:r>
    </w:p>
    <w:p w14:paraId="647BB34F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Я кличу до Тебе щодня:</w:t>
      </w:r>
    </w:p>
    <w:p w14:paraId="789ABAFB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i/>
          <w:szCs w:val="28"/>
        </w:rPr>
        <w:t>Боже Ягня</w:t>
      </w:r>
      <w:r w:rsidRPr="00B02120">
        <w:rPr>
          <w:rFonts w:cs="Times New Roman"/>
          <w:szCs w:val="28"/>
        </w:rPr>
        <w:t xml:space="preserve"> [2, 110].</w:t>
      </w:r>
    </w:p>
    <w:p w14:paraId="630434DB" w14:textId="77777777" w:rsidR="00B02120" w:rsidRPr="00B02120" w:rsidRDefault="00B02120" w:rsidP="00B02120">
      <w:pPr>
        <w:shd w:val="clear" w:color="auto" w:fill="FFFFFF"/>
        <w:ind w:right="44" w:firstLine="560"/>
        <w:rPr>
          <w:rFonts w:cs="Times New Roman"/>
          <w:color w:val="000000"/>
          <w:szCs w:val="28"/>
        </w:rPr>
      </w:pPr>
      <w:r w:rsidRPr="00B02120">
        <w:rPr>
          <w:rFonts w:cs="Times New Roman"/>
          <w:szCs w:val="28"/>
        </w:rPr>
        <w:t>У Святому Письмі говориться про Агнця Божого на означення прообразу Ісуса Христа. Вперше використав цю назву пророк Єремія, коли сказав: “Я, немов плохе ягнятко, що на заріз ведуть його” (</w:t>
      </w:r>
      <w:proofErr w:type="spellStart"/>
      <w:r w:rsidRPr="00B02120">
        <w:rPr>
          <w:rFonts w:cs="Times New Roman"/>
          <w:szCs w:val="28"/>
        </w:rPr>
        <w:t>Єр</w:t>
      </w:r>
      <w:proofErr w:type="spellEnd"/>
      <w:r w:rsidRPr="00B02120">
        <w:rPr>
          <w:rFonts w:cs="Times New Roman"/>
          <w:szCs w:val="28"/>
        </w:rPr>
        <w:t xml:space="preserve">. 11:19). </w:t>
      </w:r>
      <w:r w:rsidRPr="00B02120">
        <w:rPr>
          <w:rFonts w:cs="Times New Roman"/>
          <w:caps/>
          <w:szCs w:val="28"/>
        </w:rPr>
        <w:t>п</w:t>
      </w:r>
      <w:r w:rsidRPr="00B02120">
        <w:rPr>
          <w:rFonts w:cs="Times New Roman"/>
          <w:szCs w:val="28"/>
        </w:rPr>
        <w:t xml:space="preserve">ророк Ісая пов’язує цей образ з Месією: “Його мордовано, та він </w:t>
      </w:r>
      <w:proofErr w:type="spellStart"/>
      <w:r w:rsidRPr="00B02120">
        <w:rPr>
          <w:rFonts w:cs="Times New Roman"/>
          <w:szCs w:val="28"/>
        </w:rPr>
        <w:t>упокорявся</w:t>
      </w:r>
      <w:proofErr w:type="spellEnd"/>
      <w:r w:rsidRPr="00B02120">
        <w:rPr>
          <w:rFonts w:cs="Times New Roman"/>
          <w:szCs w:val="28"/>
        </w:rPr>
        <w:t xml:space="preserve"> і не розтуляв своїх уст; немов ягня, що на заріз ведуть його” (Іс. 53:7). Отже, Ісус Христос – це непорочний Агнець Божий, який бере на себе гріхи світу, щоб спокутувати їх ціною власної крові.</w:t>
      </w:r>
      <w:r w:rsidRPr="00B02120">
        <w:rPr>
          <w:rFonts w:cs="Times New Roman"/>
          <w:color w:val="000000"/>
          <w:szCs w:val="28"/>
        </w:rPr>
        <w:t xml:space="preserve"> Про Франциска </w:t>
      </w:r>
      <w:proofErr w:type="spellStart"/>
      <w:r w:rsidRPr="00B02120">
        <w:rPr>
          <w:rFonts w:cs="Times New Roman"/>
          <w:color w:val="000000"/>
          <w:szCs w:val="28"/>
        </w:rPr>
        <w:t>Асизького</w:t>
      </w:r>
      <w:proofErr w:type="spellEnd"/>
      <w:r w:rsidRPr="00B02120">
        <w:rPr>
          <w:rFonts w:cs="Times New Roman"/>
          <w:color w:val="000000"/>
          <w:szCs w:val="28"/>
        </w:rPr>
        <w:t xml:space="preserve"> згадують, що ягнята викликали у нього </w:t>
      </w:r>
      <w:proofErr w:type="spellStart"/>
      <w:r w:rsidRPr="00B02120">
        <w:rPr>
          <w:rFonts w:cs="Times New Roman"/>
          <w:color w:val="000000"/>
          <w:szCs w:val="28"/>
        </w:rPr>
        <w:t>осбливу</w:t>
      </w:r>
      <w:proofErr w:type="spellEnd"/>
      <w:r w:rsidRPr="00B02120">
        <w:rPr>
          <w:rFonts w:cs="Times New Roman"/>
          <w:color w:val="000000"/>
          <w:szCs w:val="28"/>
        </w:rPr>
        <w:t xml:space="preserve"> ніжність, він не вважав їх дурними, а добачав у них лагідність і покору – риси, притаманні самому Христові [21, 203]. Визначення Бога, які дає поет у творі “</w:t>
      </w:r>
      <w:r w:rsidRPr="00B02120">
        <w:rPr>
          <w:rFonts w:cs="Times New Roman"/>
          <w:color w:val="000000"/>
          <w:szCs w:val="28"/>
          <w:lang w:val="en-US"/>
        </w:rPr>
        <w:t>Agnus</w:t>
      </w:r>
      <w:r w:rsidRPr="00B02120">
        <w:rPr>
          <w:rFonts w:cs="Times New Roman"/>
          <w:color w:val="000000"/>
          <w:szCs w:val="28"/>
        </w:rPr>
        <w:t xml:space="preserve"> </w:t>
      </w:r>
      <w:r w:rsidRPr="00B02120">
        <w:rPr>
          <w:rFonts w:cs="Times New Roman"/>
          <w:color w:val="000000"/>
          <w:szCs w:val="28"/>
          <w:lang w:val="en-US"/>
        </w:rPr>
        <w:t>Dei</w:t>
      </w:r>
      <w:r w:rsidRPr="00B02120">
        <w:rPr>
          <w:rFonts w:cs="Times New Roman"/>
          <w:color w:val="000000"/>
          <w:szCs w:val="28"/>
        </w:rPr>
        <w:t xml:space="preserve"> (Божий Агнець)”, переважно </w:t>
      </w:r>
      <w:proofErr w:type="spellStart"/>
      <w:r w:rsidRPr="00B02120">
        <w:rPr>
          <w:rFonts w:cs="Times New Roman"/>
          <w:color w:val="000000"/>
          <w:szCs w:val="28"/>
        </w:rPr>
        <w:t>апофатичні</w:t>
      </w:r>
      <w:proofErr w:type="spellEnd"/>
      <w:r w:rsidRPr="00B02120">
        <w:rPr>
          <w:rFonts w:cs="Times New Roman"/>
          <w:color w:val="000000"/>
          <w:szCs w:val="28"/>
        </w:rPr>
        <w:t xml:space="preserve"> – він констатує те, чим його особистий Бог не є, створюючи низку заперечних порівнянь (“Ти не гнів, / Ти не грім, / Ти не кара”). </w:t>
      </w:r>
      <w:proofErr w:type="spellStart"/>
      <w:r w:rsidRPr="00B02120">
        <w:rPr>
          <w:rFonts w:cs="Times New Roman"/>
          <w:color w:val="000000"/>
          <w:szCs w:val="28"/>
        </w:rPr>
        <w:t>Г.Токмань</w:t>
      </w:r>
      <w:proofErr w:type="spellEnd"/>
      <w:r w:rsidRPr="00B02120">
        <w:rPr>
          <w:rFonts w:cs="Times New Roman"/>
          <w:color w:val="000000"/>
          <w:szCs w:val="28"/>
        </w:rPr>
        <w:t xml:space="preserve">, йдучи за канонічно богословською традицією, пише: “Заперечується Бог караючий, гнівний, такий, що жахає і завдає болю людині, утверджується Бог – любов, доброта, пробачення, Бог, який ллє в душу радість і несе потіху й лік на все зле” [24, 48]. Поет у збірці “Велика гармонія” проголошував своє прийняття Бога не караючим, а милостивим. </w:t>
      </w:r>
    </w:p>
    <w:p w14:paraId="336C9132" w14:textId="77777777" w:rsidR="00B02120" w:rsidRPr="00B02120" w:rsidRDefault="00B02120" w:rsidP="00B02120">
      <w:pPr>
        <w:pStyle w:val="3"/>
        <w:tabs>
          <w:tab w:val="clear" w:pos="0"/>
        </w:tabs>
        <w:spacing w:line="240" w:lineRule="auto"/>
        <w:ind w:right="44" w:firstLine="560"/>
        <w:rPr>
          <w:lang w:val="uk-UA"/>
        </w:rPr>
      </w:pPr>
      <w:r w:rsidRPr="00B02120">
        <w:rPr>
          <w:lang w:val="uk-UA"/>
        </w:rPr>
        <w:t>Б.-</w:t>
      </w:r>
      <w:proofErr w:type="spellStart"/>
      <w:r w:rsidRPr="00B02120">
        <w:rPr>
          <w:lang w:val="uk-UA"/>
        </w:rPr>
        <w:t>І.Антонич</w:t>
      </w:r>
      <w:proofErr w:type="spellEnd"/>
      <w:r w:rsidRPr="00B02120">
        <w:rPr>
          <w:lang w:val="uk-UA"/>
        </w:rPr>
        <w:t xml:space="preserve"> часто використовує символічні імена Бога, які не лише вказують на одну з осіб Пресвятої Трійці, а містять цілий пласт біблійної історії. Так, наприклад, йдучи за традиційно догматичним богослов’ям, поет сприймає Христа як світло для світу</w:t>
      </w:r>
      <w:r w:rsidRPr="00B02120">
        <w:rPr>
          <w:lang w:val="ru-RU"/>
        </w:rPr>
        <w:t xml:space="preserve">: “Я – </w:t>
      </w:r>
      <w:proofErr w:type="spellStart"/>
      <w:r w:rsidRPr="00B02120">
        <w:rPr>
          <w:lang w:val="ru-RU"/>
        </w:rPr>
        <w:t>світло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світу</w:t>
      </w:r>
      <w:proofErr w:type="spellEnd"/>
      <w:r w:rsidRPr="00B02120">
        <w:rPr>
          <w:lang w:val="ru-RU"/>
        </w:rPr>
        <w:t xml:space="preserve">. </w:t>
      </w:r>
      <w:proofErr w:type="spellStart"/>
      <w:r w:rsidRPr="00B02120">
        <w:rPr>
          <w:lang w:val="ru-RU"/>
        </w:rPr>
        <w:t>Хто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йде</w:t>
      </w:r>
      <w:proofErr w:type="spellEnd"/>
      <w:r w:rsidRPr="00B02120">
        <w:rPr>
          <w:lang w:val="ru-RU"/>
        </w:rPr>
        <w:t xml:space="preserve"> за мною, не </w:t>
      </w:r>
      <w:proofErr w:type="spellStart"/>
      <w:r w:rsidRPr="00B02120">
        <w:rPr>
          <w:lang w:val="ru-RU"/>
        </w:rPr>
        <w:t>блукатиме</w:t>
      </w:r>
      <w:proofErr w:type="spellEnd"/>
      <w:r w:rsidRPr="00B02120">
        <w:rPr>
          <w:lang w:val="ru-RU"/>
        </w:rPr>
        <w:t xml:space="preserve"> в </w:t>
      </w:r>
      <w:proofErr w:type="spellStart"/>
      <w:r w:rsidRPr="00B02120">
        <w:rPr>
          <w:lang w:val="ru-RU"/>
        </w:rPr>
        <w:t>темряві</w:t>
      </w:r>
      <w:proofErr w:type="spellEnd"/>
      <w:r w:rsidRPr="00B02120">
        <w:rPr>
          <w:lang w:val="ru-RU"/>
        </w:rPr>
        <w:t xml:space="preserve">, а </w:t>
      </w:r>
      <w:proofErr w:type="spellStart"/>
      <w:r w:rsidRPr="00B02120">
        <w:rPr>
          <w:lang w:val="ru-RU"/>
        </w:rPr>
        <w:t>матиме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світло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життя</w:t>
      </w:r>
      <w:proofErr w:type="spellEnd"/>
      <w:r w:rsidRPr="00B02120">
        <w:rPr>
          <w:lang w:val="ru-RU"/>
        </w:rPr>
        <w:t>” (</w:t>
      </w:r>
      <w:proofErr w:type="spellStart"/>
      <w:r w:rsidRPr="00B02120">
        <w:rPr>
          <w:lang w:val="ru-RU"/>
        </w:rPr>
        <w:t>Ів</w:t>
      </w:r>
      <w:proofErr w:type="spellEnd"/>
      <w:r w:rsidRPr="00B02120">
        <w:rPr>
          <w:lang w:val="ru-RU"/>
        </w:rPr>
        <w:t>. 8:12). Для Б.-</w:t>
      </w:r>
      <w:proofErr w:type="spellStart"/>
      <w:r w:rsidRPr="00B02120">
        <w:rPr>
          <w:lang w:val="ru-RU"/>
        </w:rPr>
        <w:t>І.Антонича</w:t>
      </w:r>
      <w:proofErr w:type="spellEnd"/>
      <w:r w:rsidRPr="00B02120">
        <w:rPr>
          <w:lang w:val="ru-RU"/>
        </w:rPr>
        <w:t xml:space="preserve"> все, </w:t>
      </w:r>
      <w:proofErr w:type="spellStart"/>
      <w:r w:rsidRPr="00B02120">
        <w:rPr>
          <w:lang w:val="ru-RU"/>
        </w:rPr>
        <w:t>що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існує</w:t>
      </w:r>
      <w:proofErr w:type="spellEnd"/>
      <w:r w:rsidRPr="00B02120">
        <w:rPr>
          <w:lang w:val="ru-RU"/>
        </w:rPr>
        <w:t xml:space="preserve"> поза Богом, – </w:t>
      </w:r>
      <w:proofErr w:type="spellStart"/>
      <w:r w:rsidRPr="00B02120">
        <w:rPr>
          <w:lang w:val="ru-RU"/>
        </w:rPr>
        <w:t>темрява</w:t>
      </w:r>
      <w:proofErr w:type="spellEnd"/>
      <w:r w:rsidRPr="00B02120">
        <w:rPr>
          <w:lang w:val="ru-RU"/>
        </w:rPr>
        <w:t xml:space="preserve">. І </w:t>
      </w:r>
      <w:proofErr w:type="spellStart"/>
      <w:r w:rsidRPr="00B02120">
        <w:rPr>
          <w:lang w:val="ru-RU"/>
        </w:rPr>
        <w:t>лише</w:t>
      </w:r>
      <w:proofErr w:type="spellEnd"/>
      <w:r w:rsidRPr="00B02120">
        <w:rPr>
          <w:lang w:val="ru-RU"/>
        </w:rPr>
        <w:t xml:space="preserve"> Христос – “для </w:t>
      </w:r>
      <w:proofErr w:type="spellStart"/>
      <w:r w:rsidRPr="00B02120">
        <w:rPr>
          <w:lang w:val="ru-RU"/>
        </w:rPr>
        <w:t>віч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вічне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світло</w:t>
      </w:r>
      <w:proofErr w:type="spellEnd"/>
      <w:r w:rsidRPr="00B02120">
        <w:rPr>
          <w:lang w:val="ru-RU"/>
        </w:rPr>
        <w:t xml:space="preserve">”, “по </w:t>
      </w:r>
      <w:proofErr w:type="spellStart"/>
      <w:r w:rsidRPr="00B02120">
        <w:rPr>
          <w:lang w:val="ru-RU"/>
        </w:rPr>
        <w:t>темряві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рання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просвіта</w:t>
      </w:r>
      <w:proofErr w:type="spellEnd"/>
      <w:r w:rsidRPr="00B02120">
        <w:rPr>
          <w:lang w:val="ru-RU"/>
        </w:rPr>
        <w:t>”, “</w:t>
      </w:r>
      <w:proofErr w:type="spellStart"/>
      <w:r w:rsidRPr="00B02120">
        <w:rPr>
          <w:lang w:val="ru-RU"/>
        </w:rPr>
        <w:t>пісня</w:t>
      </w:r>
      <w:proofErr w:type="spellEnd"/>
      <w:r w:rsidRPr="00B02120">
        <w:rPr>
          <w:lang w:val="ru-RU"/>
        </w:rPr>
        <w:t xml:space="preserve"> </w:t>
      </w:r>
      <w:proofErr w:type="spellStart"/>
      <w:r w:rsidRPr="00B02120">
        <w:rPr>
          <w:lang w:val="ru-RU"/>
        </w:rPr>
        <w:t>сонця</w:t>
      </w:r>
      <w:proofErr w:type="spellEnd"/>
      <w:r w:rsidRPr="00B02120">
        <w:rPr>
          <w:lang w:val="ru-RU"/>
        </w:rPr>
        <w:t xml:space="preserve"> і ясного дня”. </w:t>
      </w:r>
      <w:r w:rsidRPr="00B02120">
        <w:rPr>
          <w:lang w:val="uk-UA"/>
        </w:rPr>
        <w:t>Отож, наскрізним у творах Б.-</w:t>
      </w:r>
      <w:proofErr w:type="spellStart"/>
      <w:r w:rsidRPr="00B02120">
        <w:rPr>
          <w:lang w:val="uk-UA"/>
        </w:rPr>
        <w:t>І.Антонича</w:t>
      </w:r>
      <w:proofErr w:type="spellEnd"/>
      <w:r w:rsidRPr="00B02120">
        <w:rPr>
          <w:lang w:val="uk-UA"/>
        </w:rPr>
        <w:t xml:space="preserve"> є образ-символ сонця.</w:t>
      </w:r>
      <w:r w:rsidRPr="00B02120">
        <w:t xml:space="preserve"> Влучним є спостереження І.Огієнка: “Лемко, верховинець, наш поет виріс під гірським сонцем, і воно стало йому провідною </w:t>
      </w:r>
      <w:r w:rsidRPr="00B02120">
        <w:lastRenderedPageBreak/>
        <w:t>книгою буття, – цілий світ він бачив у сонці” [1</w:t>
      </w:r>
      <w:r w:rsidRPr="00B02120">
        <w:rPr>
          <w:lang w:val="uk-UA"/>
        </w:rPr>
        <w:t>1, 216</w:t>
      </w:r>
      <w:r w:rsidRPr="00B02120">
        <w:t>].</w:t>
      </w:r>
      <w:r w:rsidRPr="00B02120">
        <w:rPr>
          <w:lang w:val="uk-UA"/>
        </w:rPr>
        <w:t xml:space="preserve"> Святий Франциск </w:t>
      </w:r>
      <w:proofErr w:type="spellStart"/>
      <w:r w:rsidRPr="00B02120">
        <w:rPr>
          <w:lang w:val="uk-UA"/>
        </w:rPr>
        <w:t>Асизький</w:t>
      </w:r>
      <w:proofErr w:type="spellEnd"/>
      <w:r w:rsidRPr="00B02120">
        <w:rPr>
          <w:lang w:val="uk-UA"/>
        </w:rPr>
        <w:t xml:space="preserve"> теж найбільше захоплювався світлом, як завжди новим чудом – світлом сонця, світлом вогню, і говорив, що кожного ранку, як тільки зійде сонце, усі створіння повинні прославляти Бога, який створив його для нас </w:t>
      </w:r>
      <w:r w:rsidRPr="00B02120">
        <w:rPr>
          <w:color w:val="000000"/>
        </w:rPr>
        <w:t>[</w:t>
      </w:r>
      <w:r w:rsidRPr="00B02120">
        <w:rPr>
          <w:color w:val="000000"/>
          <w:lang w:val="uk-UA"/>
        </w:rPr>
        <w:t>21, 204</w:t>
      </w:r>
      <w:r w:rsidRPr="00B02120">
        <w:rPr>
          <w:color w:val="000000"/>
        </w:rPr>
        <w:t>]</w:t>
      </w:r>
      <w:r w:rsidRPr="00B02120">
        <w:rPr>
          <w:color w:val="000000"/>
          <w:lang w:val="uk-UA"/>
        </w:rPr>
        <w:t>.</w:t>
      </w:r>
    </w:p>
    <w:p w14:paraId="670B0A9F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У “Другій главі” “Зеленої Євангелії” у вірші “Хліб насущний” децентралізований образ сонця базується на наочному міфологічному сприйнятті картини ранку: “У землю вбите полум’яним цвяхом, / розколює надвоє сонце обрій”. Сонце тільки-но з’являється над обрієм, мислиться як ремісницький витвір. Такий образ сонця ніби передбачає Бога-Творця [12, 36]. Над металевим цвинтарем автомобілів “лиш незнане сонячне ядро колишеться, як вічна правда”. Сонце міститься в центрі світобудови і протистоїть жахіттям смерті та моральних викривлень. Крізь сонячне ядро проглядає Христос – сонце правди і любові [13, 192].</w:t>
      </w:r>
    </w:p>
    <w:p w14:paraId="2DA35F56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Образ-символ сонця як повноти Божої благодаті прочитується у поезії “</w:t>
      </w:r>
      <w:r w:rsidRPr="00B02120">
        <w:rPr>
          <w:rFonts w:cs="Times New Roman"/>
          <w:szCs w:val="28"/>
          <w:lang w:val="en-US"/>
        </w:rPr>
        <w:t>Ut</w:t>
      </w:r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in</w:t>
      </w:r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omnibus</w:t>
      </w:r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  <w:lang w:val="en-US"/>
        </w:rPr>
        <w:t>glorificetur</w:t>
      </w:r>
      <w:proofErr w:type="spellEnd"/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Deus</w:t>
      </w:r>
      <w:r w:rsidRPr="00B02120">
        <w:rPr>
          <w:rFonts w:cs="Times New Roman"/>
          <w:szCs w:val="28"/>
        </w:rPr>
        <w:t xml:space="preserve">” (“Хай у всьому прославиться Бог”): </w:t>
      </w:r>
    </w:p>
    <w:p w14:paraId="6F8D3D75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Ти поклав мені на плечі – страшний тягар,</w:t>
      </w:r>
    </w:p>
    <w:p w14:paraId="187B9BD4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>двигати його я мушу, мушу конче.</w:t>
      </w:r>
    </w:p>
    <w:p w14:paraId="5915E443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Щасливіші мертві речі – з усіх </w:t>
      </w:r>
      <w:proofErr w:type="spellStart"/>
      <w:r w:rsidRPr="00B02120">
        <w:rPr>
          <w:rFonts w:cs="Times New Roman"/>
          <w:i/>
          <w:szCs w:val="28"/>
        </w:rPr>
        <w:t>Сахар</w:t>
      </w:r>
      <w:proofErr w:type="spellEnd"/>
    </w:p>
    <w:p w14:paraId="37E2CCC9" w14:textId="77777777" w:rsidR="00B02120" w:rsidRPr="00B02120" w:rsidRDefault="00B02120" w:rsidP="00B02120">
      <w:pPr>
        <w:ind w:right="44" w:firstLine="560"/>
        <w:rPr>
          <w:rFonts w:cs="Times New Roman"/>
          <w:i/>
          <w:szCs w:val="28"/>
        </w:rPr>
      </w:pPr>
      <w:r w:rsidRPr="00B02120">
        <w:rPr>
          <w:rFonts w:cs="Times New Roman"/>
          <w:i/>
          <w:szCs w:val="28"/>
        </w:rPr>
        <w:t xml:space="preserve">найстрашніше палить </w:t>
      </w:r>
      <w:proofErr w:type="spellStart"/>
      <w:r w:rsidRPr="00B02120">
        <w:rPr>
          <w:rFonts w:cs="Times New Roman"/>
          <w:i/>
          <w:szCs w:val="28"/>
        </w:rPr>
        <w:t>ласк</w:t>
      </w:r>
      <w:proofErr w:type="spellEnd"/>
      <w:r w:rsidRPr="00B02120">
        <w:rPr>
          <w:rFonts w:cs="Times New Roman"/>
          <w:i/>
          <w:szCs w:val="28"/>
        </w:rPr>
        <w:t xml:space="preserve"> Твоїх пожар.</w:t>
      </w:r>
    </w:p>
    <w:p w14:paraId="12D70AD2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i/>
          <w:szCs w:val="28"/>
        </w:rPr>
        <w:t>Ти поклав мені на плечі – сонце</w:t>
      </w:r>
      <w:r w:rsidRPr="00B02120">
        <w:rPr>
          <w:rFonts w:cs="Times New Roman"/>
          <w:szCs w:val="28"/>
        </w:rPr>
        <w:t xml:space="preserve"> [2, 85].</w:t>
      </w:r>
    </w:p>
    <w:p w14:paraId="5EC6DEEC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У поезії “На шляху” язичницьке сприйняття сонця поєднується з християнськими уявленнями: “Іде </w:t>
      </w:r>
      <w:proofErr w:type="spellStart"/>
      <w:r w:rsidRPr="00B02120">
        <w:rPr>
          <w:rFonts w:cs="Times New Roman"/>
          <w:szCs w:val="28"/>
        </w:rPr>
        <w:t>розсміяний</w:t>
      </w:r>
      <w:proofErr w:type="spellEnd"/>
      <w:r w:rsidRPr="00B02120">
        <w:rPr>
          <w:rFonts w:cs="Times New Roman"/>
          <w:szCs w:val="28"/>
        </w:rPr>
        <w:t xml:space="preserve"> і босий / хлопчина з сонцем на плечах”. В образі ранку – хлопчини, під ногами якого “дзвенить, мов мідь, широкий шлях” небесний, проступає постать Ісуса Христа, який несе у світ сонце правди і благодаті для всіх народів [12, 33]. У затавровано “поганському” вірші “Автобіографія” Б.-</w:t>
      </w:r>
      <w:proofErr w:type="spellStart"/>
      <w:r w:rsidRPr="00B02120">
        <w:rPr>
          <w:rFonts w:cs="Times New Roman"/>
          <w:szCs w:val="28"/>
        </w:rPr>
        <w:t>І.Антонич</w:t>
      </w:r>
      <w:proofErr w:type="spellEnd"/>
      <w:r w:rsidRPr="00B02120">
        <w:rPr>
          <w:rFonts w:cs="Times New Roman"/>
          <w:szCs w:val="28"/>
        </w:rPr>
        <w:t xml:space="preserve"> пише: “я все – п’яний дітвак із сонцем у кишені”. Якщо проінтерпретувати цей вірш за аналогією до попереднього, то з’ясується, що “дітвак із сонцем у кишені”– це християнин із Богом у серці.</w:t>
      </w:r>
    </w:p>
    <w:p w14:paraId="0E62EC43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У “Книзі Лева”, як і у “Великій гармонії”, сконцентровано чи не найбільше християнської символіки, оскільки “через символи пролягає поетичний шлях Антонича до сутності явищ” [13, 186]. “У “Першій главі” “Книги Лева” переважають біблійні мотиви. На думку </w:t>
      </w:r>
      <w:proofErr w:type="spellStart"/>
      <w:r w:rsidRPr="00B02120">
        <w:rPr>
          <w:rFonts w:cs="Times New Roman"/>
          <w:szCs w:val="28"/>
        </w:rPr>
        <w:t>М.Ільницького</w:t>
      </w:r>
      <w:proofErr w:type="spellEnd"/>
      <w:r w:rsidRPr="00B02120">
        <w:rPr>
          <w:rFonts w:cs="Times New Roman"/>
          <w:szCs w:val="28"/>
        </w:rPr>
        <w:t xml:space="preserve">, сутність її можна визначити як єдність ліричного героя з неживою і живою природою, як контакт із всесвітом” [7, 125]. “Книга Лева” наповнена символами природи, стихій. І варто поставити питання: чи можемо такі символи розглядати як сакральні? На це питання вичерпну відповідь дає Мірча </w:t>
      </w:r>
      <w:proofErr w:type="spellStart"/>
      <w:r w:rsidRPr="00B02120">
        <w:rPr>
          <w:rFonts w:cs="Times New Roman"/>
          <w:szCs w:val="28"/>
        </w:rPr>
        <w:t>Еліаде</w:t>
      </w:r>
      <w:proofErr w:type="spellEnd"/>
      <w:r w:rsidRPr="00B02120">
        <w:rPr>
          <w:rFonts w:cs="Times New Roman"/>
          <w:szCs w:val="28"/>
        </w:rPr>
        <w:t xml:space="preserve">: “Для релігійної людини природа ніколи не є виключно “природною”: вона завжди наповнена релігійним змістом. Це легко пояснити, бо Космос – це божественне творіння: вийшовши з рук богів, Світ зберігає свою </w:t>
      </w:r>
      <w:proofErr w:type="spellStart"/>
      <w:r w:rsidRPr="00B02120">
        <w:rPr>
          <w:rFonts w:cs="Times New Roman"/>
          <w:szCs w:val="28"/>
        </w:rPr>
        <w:t>священність</w:t>
      </w:r>
      <w:proofErr w:type="spellEnd"/>
      <w:r w:rsidRPr="00B02120">
        <w:rPr>
          <w:rFonts w:cs="Times New Roman"/>
          <w:szCs w:val="28"/>
        </w:rPr>
        <w:t xml:space="preserve">” [6, 61]. </w:t>
      </w:r>
    </w:p>
    <w:p w14:paraId="040E88BB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Блискучою варіацією на тему біблійного сюжету є “Балада про пророка Йону”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>. Автор називає свій твір апокрифом, адже Йона виконує у нього надзвичайну місію – акул і поліпів, лососів і окунів він викликає з “</w:t>
      </w:r>
      <w:proofErr w:type="spellStart"/>
      <w:r w:rsidRPr="00B02120">
        <w:rPr>
          <w:rFonts w:cs="Times New Roman"/>
          <w:szCs w:val="28"/>
        </w:rPr>
        <w:t>прамарних</w:t>
      </w:r>
      <w:proofErr w:type="spellEnd"/>
      <w:r w:rsidRPr="00B02120">
        <w:rPr>
          <w:rFonts w:cs="Times New Roman"/>
          <w:szCs w:val="28"/>
        </w:rPr>
        <w:t xml:space="preserve"> снів </w:t>
      </w:r>
      <w:proofErr w:type="spellStart"/>
      <w:r w:rsidRPr="00B02120">
        <w:rPr>
          <w:rFonts w:cs="Times New Roman"/>
          <w:szCs w:val="28"/>
        </w:rPr>
        <w:t>праречі</w:t>
      </w:r>
      <w:proofErr w:type="spellEnd"/>
      <w:r w:rsidRPr="00B02120">
        <w:rPr>
          <w:rFonts w:cs="Times New Roman"/>
          <w:szCs w:val="28"/>
        </w:rPr>
        <w:t>”, тобто пробуджує в них вищу свідомість. Це відбиває перехід від первісних релігійно-міфічних уявлень про світ вічної живої природи до нового віровчення, де панує над Всесвітом єдиний Бог-Творець. Всі морські істоти мали зрозуміти, що над божественною Матір’ю-Природою є вічний Бог-</w:t>
      </w:r>
      <w:r w:rsidRPr="00B02120">
        <w:rPr>
          <w:rFonts w:cs="Times New Roman"/>
          <w:szCs w:val="28"/>
        </w:rPr>
        <w:lastRenderedPageBreak/>
        <w:t xml:space="preserve">Дух, що “з хаосу створює світи”, що володіє і керує Всесвітом, поєднуючи все гармонією слова і думки [22, 276-277]. </w:t>
      </w:r>
    </w:p>
    <w:p w14:paraId="3CA01EDD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Пророк Йона виступає перед усім живим від імені “Того, що сонце звільнює від ночі криг”, “Того, що із долоні кидає вітри”, “Того, що гасить ночі й світить свічі днів”, “Того, що створює й винищує світи”. Ця поезія є своєрідним гімном Творцеві, Життю. Йона закликає усіх мешканців морської безодні прославити Господа. Святий Франциск </w:t>
      </w:r>
      <w:proofErr w:type="spellStart"/>
      <w:r w:rsidRPr="00B02120">
        <w:rPr>
          <w:rFonts w:cs="Times New Roman"/>
          <w:szCs w:val="28"/>
        </w:rPr>
        <w:t>Асизький</w:t>
      </w:r>
      <w:proofErr w:type="spellEnd"/>
      <w:r w:rsidRPr="00B02120">
        <w:rPr>
          <w:rFonts w:cs="Times New Roman"/>
          <w:szCs w:val="28"/>
        </w:rPr>
        <w:t xml:space="preserve"> виконує схожу місію, адже “з висоти божественної любові він знову сходить до створінь, відчуваючи до них </w:t>
      </w:r>
      <w:proofErr w:type="spellStart"/>
      <w:r w:rsidRPr="00B02120">
        <w:rPr>
          <w:rFonts w:cs="Times New Roman"/>
          <w:szCs w:val="28"/>
        </w:rPr>
        <w:t>найзворушливішу</w:t>
      </w:r>
      <w:proofErr w:type="spellEnd"/>
      <w:r w:rsidRPr="00B02120">
        <w:rPr>
          <w:rFonts w:cs="Times New Roman"/>
          <w:szCs w:val="28"/>
        </w:rPr>
        <w:t xml:space="preserve"> ніжність, він споглядає їх, захоплюється ними, голубить їх очима, ніби говорить вогню, воді, зорям травам: “Ви не знаєте, які ви прекрасні створіння! Але якщо так, то я говорю вам про це! Ви заслуговуєте на захоплення – я даю вам його. У вас немає свідомості – у мене вона є, і за вас я вихваляю і дякую Тому, Хто створив вас, як створив мене, бо в Ньому ви мої брати і сестри” </w:t>
      </w:r>
      <w:r w:rsidRPr="00B02120">
        <w:rPr>
          <w:rFonts w:cs="Times New Roman"/>
          <w:color w:val="000000"/>
          <w:szCs w:val="28"/>
        </w:rPr>
        <w:t>[21, 281].</w:t>
      </w:r>
    </w:p>
    <w:p w14:paraId="65CCCF36" w14:textId="77777777" w:rsidR="00B02120" w:rsidRPr="00B02120" w:rsidRDefault="00B02120" w:rsidP="00B02120">
      <w:pPr>
        <w:ind w:right="44" w:firstLine="560"/>
        <w:rPr>
          <w:rFonts w:cs="Times New Roman"/>
          <w:color w:val="000000"/>
          <w:szCs w:val="28"/>
        </w:rPr>
      </w:pPr>
      <w:r w:rsidRPr="00B02120">
        <w:rPr>
          <w:rFonts w:cs="Times New Roman"/>
          <w:color w:val="000000"/>
          <w:szCs w:val="28"/>
        </w:rPr>
        <w:t xml:space="preserve">“У “Баладі про пророка Йону” вимальовується образ “тьмяного царства” правічних океанічних глибин, “зелено-чорної батьківщини восьминогів”, “світу мільйона див”: риб-пил, риб-молотів, іхтіозаврів, мерзотних рибогадів, </w:t>
      </w:r>
      <w:proofErr w:type="spellStart"/>
      <w:r w:rsidRPr="00B02120">
        <w:rPr>
          <w:rFonts w:cs="Times New Roman"/>
          <w:color w:val="000000"/>
          <w:szCs w:val="28"/>
        </w:rPr>
        <w:t>сріблясторуких</w:t>
      </w:r>
      <w:proofErr w:type="spellEnd"/>
      <w:r w:rsidRPr="00B02120">
        <w:rPr>
          <w:rFonts w:cs="Times New Roman"/>
          <w:color w:val="000000"/>
          <w:szCs w:val="28"/>
        </w:rPr>
        <w:t xml:space="preserve"> драконів, акул, поліпів, сонних морських левів, довжелезних лав риб, що сунуть, неначе “плавучий острів м’яса”. Зустріч з ними мусить викликати насамперед почуття жаху. Так поет ставить проблему прекрасного і потворного. А загалом, чи може бути щось створене Богом потворне? Якщо так, то де джерела тої потворності, у чому полягає потворність? Б.-</w:t>
      </w:r>
      <w:proofErr w:type="spellStart"/>
      <w:r w:rsidRPr="00B02120">
        <w:rPr>
          <w:rFonts w:cs="Times New Roman"/>
          <w:color w:val="000000"/>
          <w:szCs w:val="28"/>
        </w:rPr>
        <w:t>І.Антонич</w:t>
      </w:r>
      <w:proofErr w:type="spellEnd"/>
      <w:r w:rsidRPr="00B02120">
        <w:rPr>
          <w:rFonts w:cs="Times New Roman"/>
          <w:color w:val="000000"/>
          <w:szCs w:val="28"/>
        </w:rPr>
        <w:t xml:space="preserve"> усією своєю творчістю декларує: усе, що перебуває в Гармонії, у Бозі, добре, а значить – гарне. “Радість спілкування з природою в Антонича не переходить у заперечення єдиного Бога, – пише </w:t>
      </w:r>
      <w:proofErr w:type="spellStart"/>
      <w:r w:rsidRPr="00B02120">
        <w:rPr>
          <w:rFonts w:cs="Times New Roman"/>
          <w:color w:val="000000"/>
          <w:szCs w:val="28"/>
        </w:rPr>
        <w:t>Г.Токмань</w:t>
      </w:r>
      <w:proofErr w:type="spellEnd"/>
      <w:r w:rsidRPr="00B02120">
        <w:rPr>
          <w:rFonts w:cs="Times New Roman"/>
          <w:color w:val="000000"/>
          <w:szCs w:val="28"/>
        </w:rPr>
        <w:t xml:space="preserve">, – навпаки, потверджує Його одиничність, бо говорить душі про Велику гармонію, створену однією рукою” [24, 43]. І саме повернення до </w:t>
      </w:r>
      <w:proofErr w:type="spellStart"/>
      <w:r w:rsidRPr="00B02120">
        <w:rPr>
          <w:rFonts w:cs="Times New Roman"/>
          <w:color w:val="000000"/>
          <w:szCs w:val="28"/>
        </w:rPr>
        <w:t>першовитоків</w:t>
      </w:r>
      <w:proofErr w:type="spellEnd"/>
      <w:r w:rsidRPr="00B02120">
        <w:rPr>
          <w:rFonts w:cs="Times New Roman"/>
          <w:color w:val="000000"/>
          <w:szCs w:val="28"/>
        </w:rPr>
        <w:t xml:space="preserve"> буття є для Б.-</w:t>
      </w:r>
      <w:proofErr w:type="spellStart"/>
      <w:r w:rsidRPr="00B02120">
        <w:rPr>
          <w:rFonts w:cs="Times New Roman"/>
          <w:color w:val="000000"/>
          <w:szCs w:val="28"/>
        </w:rPr>
        <w:t>І.Антонича</w:t>
      </w:r>
      <w:proofErr w:type="spellEnd"/>
      <w:r w:rsidRPr="00B02120">
        <w:rPr>
          <w:rFonts w:cs="Times New Roman"/>
          <w:color w:val="000000"/>
          <w:szCs w:val="28"/>
        </w:rPr>
        <w:t xml:space="preserve"> своєрідним очищенням, катарсисом, а разом з тим – замилуванням величністю творення. </w:t>
      </w:r>
      <w:proofErr w:type="spellStart"/>
      <w:r w:rsidRPr="00B02120">
        <w:rPr>
          <w:rFonts w:cs="Times New Roman"/>
          <w:color w:val="000000"/>
          <w:szCs w:val="28"/>
        </w:rPr>
        <w:t>П.Тілліх</w:t>
      </w:r>
      <w:proofErr w:type="spellEnd"/>
      <w:r w:rsidRPr="00B02120">
        <w:rPr>
          <w:rFonts w:cs="Times New Roman"/>
          <w:color w:val="000000"/>
          <w:szCs w:val="28"/>
        </w:rPr>
        <w:t xml:space="preserve"> пише про природу як засіб Одкровення: “Не існує жодної реальності, речі чи події, котрі не могли б стати носієм таїни буття і котрі не змогли б увійти в </w:t>
      </w:r>
      <w:proofErr w:type="spellStart"/>
      <w:r w:rsidRPr="00B02120">
        <w:rPr>
          <w:rFonts w:cs="Times New Roman"/>
          <w:color w:val="000000"/>
          <w:szCs w:val="28"/>
        </w:rPr>
        <w:t>одкровенну</w:t>
      </w:r>
      <w:proofErr w:type="spellEnd"/>
      <w:r w:rsidRPr="00B02120">
        <w:rPr>
          <w:rFonts w:cs="Times New Roman"/>
          <w:color w:val="000000"/>
          <w:szCs w:val="28"/>
        </w:rPr>
        <w:t xml:space="preserve"> кореляцію” [23, 130]. Можливо саме це вводило в оману багатьох дослідників, які, вважаючи надмірну життєлюбність і замилування природою привілеєм язичництва, мали тенденцію до потрактування Б.-</w:t>
      </w:r>
      <w:proofErr w:type="spellStart"/>
      <w:r w:rsidRPr="00B02120">
        <w:rPr>
          <w:rFonts w:cs="Times New Roman"/>
          <w:color w:val="000000"/>
          <w:szCs w:val="28"/>
        </w:rPr>
        <w:t>І.Антонича</w:t>
      </w:r>
      <w:proofErr w:type="spellEnd"/>
      <w:r w:rsidRPr="00B02120">
        <w:rPr>
          <w:rFonts w:cs="Times New Roman"/>
          <w:color w:val="000000"/>
          <w:szCs w:val="28"/>
        </w:rPr>
        <w:t xml:space="preserve"> як язичника [24, 43]. </w:t>
      </w:r>
    </w:p>
    <w:p w14:paraId="7D363D07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“Так чи інакше, – пише Святослав Гординський, – перед нами творчість поета з дуже широким колом зацікавлень, який по-мистецькому підійшов до одної з головних проблем поезії – проблем людського буття, людської долі і мети. Підходив він туди і з погляду християнської філософії й містики, але і з погляду не скажемо поганського, – а того біологічного, що стає здивований перед силою і сп’янінням зросту, перед стихією тієї нерозгаданої таємниці, що її звемо життям, і що є також одним із проявів Божої </w:t>
      </w:r>
      <w:proofErr w:type="spellStart"/>
      <w:r w:rsidRPr="00B02120">
        <w:rPr>
          <w:rFonts w:cs="Times New Roman"/>
          <w:szCs w:val="28"/>
        </w:rPr>
        <w:t>всемогутности</w:t>
      </w:r>
      <w:proofErr w:type="spellEnd"/>
      <w:r w:rsidRPr="00B02120">
        <w:rPr>
          <w:rFonts w:cs="Times New Roman"/>
          <w:szCs w:val="28"/>
        </w:rPr>
        <w:t xml:space="preserve">. Пантеїзм пізніших творів Антонича і був висловом того почуття Божого </w:t>
      </w:r>
      <w:proofErr w:type="spellStart"/>
      <w:r w:rsidRPr="00B02120">
        <w:rPr>
          <w:rFonts w:cs="Times New Roman"/>
          <w:szCs w:val="28"/>
        </w:rPr>
        <w:t>всебуття</w:t>
      </w:r>
      <w:proofErr w:type="spellEnd"/>
      <w:r w:rsidRPr="00B02120">
        <w:rPr>
          <w:rFonts w:cs="Times New Roman"/>
          <w:szCs w:val="28"/>
        </w:rPr>
        <w:t xml:space="preserve"> у космосі і він не перешкоджає нам бачити в ньому </w:t>
      </w:r>
      <w:proofErr w:type="spellStart"/>
      <w:r w:rsidRPr="00B02120">
        <w:rPr>
          <w:rFonts w:cs="Times New Roman"/>
          <w:szCs w:val="28"/>
        </w:rPr>
        <w:t>найчільнішого</w:t>
      </w:r>
      <w:proofErr w:type="spellEnd"/>
      <w:r w:rsidRPr="00B02120">
        <w:rPr>
          <w:rFonts w:cs="Times New Roman"/>
          <w:szCs w:val="28"/>
        </w:rPr>
        <w:t xml:space="preserve"> католицького поета сьогочасної України” [5, 123].</w:t>
      </w:r>
    </w:p>
    <w:p w14:paraId="24D043C2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  <w:r w:rsidRPr="00B02120">
        <w:rPr>
          <w:rFonts w:cs="Times New Roman"/>
          <w:b/>
          <w:szCs w:val="28"/>
        </w:rPr>
        <w:t>Висновки.</w:t>
      </w:r>
      <w:r w:rsidRPr="00B02120">
        <w:rPr>
          <w:rFonts w:cs="Times New Roman"/>
          <w:szCs w:val="28"/>
        </w:rPr>
        <w:t xml:space="preserve"> У поетичній творчості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 xml:space="preserve"> спостерігаємо якісно нове осмислення християнських образів, мотивів, символів. Це була декларація нового світобачення людини ХХ століття. Простежується також тісний зв’язок </w:t>
      </w:r>
      <w:proofErr w:type="spellStart"/>
      <w:r w:rsidRPr="00B02120">
        <w:rPr>
          <w:rFonts w:cs="Times New Roman"/>
          <w:szCs w:val="28"/>
        </w:rPr>
        <w:lastRenderedPageBreak/>
        <w:t>Антоничевої</w:t>
      </w:r>
      <w:proofErr w:type="spellEnd"/>
      <w:r w:rsidRPr="00B02120">
        <w:rPr>
          <w:rFonts w:cs="Times New Roman"/>
          <w:szCs w:val="28"/>
        </w:rPr>
        <w:t xml:space="preserve"> поезії з псалмами та кращими взірцями літургійних гімнів. Поняття Божественного у творчості Богдана-Ігоря Антонича втілює у собі філософський </w:t>
      </w:r>
      <w:proofErr w:type="spellStart"/>
      <w:r w:rsidRPr="00B02120">
        <w:rPr>
          <w:rFonts w:cs="Times New Roman"/>
          <w:szCs w:val="28"/>
        </w:rPr>
        <w:t>універсум</w:t>
      </w:r>
      <w:proofErr w:type="spellEnd"/>
      <w:r w:rsidRPr="00B02120">
        <w:rPr>
          <w:rFonts w:cs="Times New Roman"/>
          <w:szCs w:val="28"/>
        </w:rPr>
        <w:t xml:space="preserve"> пізнання – тут і світ природи з його музичними ритмами, і краса божественного диригування всесвітом, і духовний екстаз переживання ліричним героєм зустрічі з Богом. Намагаючись збагнути світоглядні особливості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 xml:space="preserve"> за допомогою аналізу його поетичної спадщини, віднаходимо чимало спільних рис зі святим Франциском </w:t>
      </w:r>
      <w:proofErr w:type="spellStart"/>
      <w:r w:rsidRPr="00B02120">
        <w:rPr>
          <w:rFonts w:cs="Times New Roman"/>
          <w:szCs w:val="28"/>
        </w:rPr>
        <w:t>Асизьким</w:t>
      </w:r>
      <w:proofErr w:type="spellEnd"/>
      <w:r w:rsidRPr="00B02120">
        <w:rPr>
          <w:rFonts w:cs="Times New Roman"/>
          <w:szCs w:val="28"/>
        </w:rPr>
        <w:t xml:space="preserve">, який “бачив внутрішню красу речей і у творінні шукав Творця” [21, 281]. Окрім осмислення Божественної </w:t>
      </w:r>
      <w:proofErr w:type="spellStart"/>
      <w:r w:rsidRPr="00B02120">
        <w:rPr>
          <w:rFonts w:cs="Times New Roman"/>
          <w:szCs w:val="28"/>
        </w:rPr>
        <w:t>всюдиприсутності</w:t>
      </w:r>
      <w:proofErr w:type="spellEnd"/>
      <w:r w:rsidRPr="00B02120">
        <w:rPr>
          <w:rFonts w:cs="Times New Roman"/>
          <w:szCs w:val="28"/>
        </w:rPr>
        <w:t>, Б.-</w:t>
      </w:r>
      <w:proofErr w:type="spellStart"/>
      <w:r w:rsidRPr="00B02120">
        <w:rPr>
          <w:rFonts w:cs="Times New Roman"/>
          <w:szCs w:val="28"/>
        </w:rPr>
        <w:t>І.Антонич</w:t>
      </w:r>
      <w:proofErr w:type="spellEnd"/>
      <w:r w:rsidRPr="00B02120">
        <w:rPr>
          <w:rFonts w:cs="Times New Roman"/>
          <w:szCs w:val="28"/>
        </w:rPr>
        <w:t xml:space="preserve"> мав подібне до Святого Франциска розуміння смерті, йому притаманне таке ж тонке відчуття музики, така ж екстатична життєлюбність – це й слугуватиме предметом подальших студій над творчістю українського поета.</w:t>
      </w:r>
    </w:p>
    <w:p w14:paraId="64C43A06" w14:textId="77777777" w:rsidR="00B02120" w:rsidRPr="00B02120" w:rsidRDefault="00B02120" w:rsidP="00B02120">
      <w:pPr>
        <w:ind w:right="44" w:firstLine="560"/>
        <w:rPr>
          <w:rFonts w:cs="Times New Roman"/>
          <w:szCs w:val="28"/>
        </w:rPr>
      </w:pPr>
    </w:p>
    <w:p w14:paraId="56F2DC22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Андрухович Ю. Поетичний текст як нашарування міфів / зі спостережень над “Книгою Лева” Б.-І. Антонича / - // Вісник Прикарпатського університету. Філологія. Вип.1. – 1995. – С. 179-185.</w:t>
      </w:r>
    </w:p>
    <w:p w14:paraId="3DF3EA08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Антонич Б.-І. Повне зібрання творів / Передмова Миколи Ільницького; Упорядкування і коментарі Данила Ільницького. – Львів: Літопис, 2009. – 968 с.</w:t>
      </w:r>
    </w:p>
    <w:p w14:paraId="5165FB0A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proofErr w:type="spellStart"/>
      <w:r w:rsidRPr="00B02120">
        <w:rPr>
          <w:rFonts w:cs="Times New Roman"/>
          <w:szCs w:val="28"/>
        </w:rPr>
        <w:t>Бетко</w:t>
      </w:r>
      <w:proofErr w:type="spellEnd"/>
      <w:r w:rsidRPr="00B02120">
        <w:rPr>
          <w:rFonts w:cs="Times New Roman"/>
          <w:szCs w:val="28"/>
        </w:rPr>
        <w:t xml:space="preserve"> І. Осмислення </w:t>
      </w:r>
      <w:proofErr w:type="spellStart"/>
      <w:r w:rsidRPr="00B02120">
        <w:rPr>
          <w:rFonts w:cs="Times New Roman"/>
          <w:szCs w:val="28"/>
        </w:rPr>
        <w:t>нумінозного</w:t>
      </w:r>
      <w:proofErr w:type="spellEnd"/>
      <w:r w:rsidRPr="00B02120">
        <w:rPr>
          <w:rFonts w:cs="Times New Roman"/>
          <w:szCs w:val="28"/>
        </w:rPr>
        <w:t xml:space="preserve"> досвіду в поезії Богдана-Ігоря Антонича // </w:t>
      </w:r>
      <w:proofErr w:type="spellStart"/>
      <w:r w:rsidRPr="00B02120">
        <w:rPr>
          <w:rFonts w:cs="Times New Roman"/>
          <w:szCs w:val="28"/>
        </w:rPr>
        <w:t>Бетко</w:t>
      </w:r>
      <w:proofErr w:type="spellEnd"/>
      <w:r w:rsidRPr="00B02120">
        <w:rPr>
          <w:rFonts w:cs="Times New Roman"/>
          <w:szCs w:val="28"/>
        </w:rPr>
        <w:t xml:space="preserve"> І. Українська релігійно-філософська поезія. Етапи розвитку. – </w:t>
      </w:r>
      <w:proofErr w:type="spellStart"/>
      <w:r w:rsidRPr="00B02120">
        <w:rPr>
          <w:rFonts w:cs="Times New Roman"/>
          <w:szCs w:val="28"/>
        </w:rPr>
        <w:t>Katowice</w:t>
      </w:r>
      <w:proofErr w:type="spellEnd"/>
      <w:r w:rsidRPr="00B02120">
        <w:rPr>
          <w:rFonts w:cs="Times New Roman"/>
          <w:szCs w:val="28"/>
        </w:rPr>
        <w:t xml:space="preserve">: </w:t>
      </w:r>
      <w:proofErr w:type="spellStart"/>
      <w:r w:rsidRPr="00B02120">
        <w:rPr>
          <w:rFonts w:cs="Times New Roman"/>
          <w:szCs w:val="28"/>
        </w:rPr>
        <w:t>Wydawnictwo</w:t>
      </w:r>
      <w:proofErr w:type="spellEnd"/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</w:rPr>
        <w:t>Uniwersytetu</w:t>
      </w:r>
      <w:proofErr w:type="spellEnd"/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</w:rPr>
        <w:t>Śląskiego</w:t>
      </w:r>
      <w:proofErr w:type="spellEnd"/>
      <w:r w:rsidRPr="00B02120">
        <w:rPr>
          <w:rFonts w:cs="Times New Roman"/>
          <w:szCs w:val="28"/>
        </w:rPr>
        <w:t>, 2003. – С. 174-209.</w:t>
      </w:r>
    </w:p>
    <w:p w14:paraId="505C8912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Весни розспіваної князь. Слово про Антонича: Статті, есе, спогади, листи, поезії. – Львів: Каменяр, 1989. – 430 с.</w:t>
      </w:r>
    </w:p>
    <w:p w14:paraId="09035A99" w14:textId="77777777" w:rsidR="00B02120" w:rsidRPr="00B02120" w:rsidRDefault="00B02120" w:rsidP="00B02120">
      <w:pPr>
        <w:pStyle w:val="2"/>
        <w:numPr>
          <w:ilvl w:val="0"/>
          <w:numId w:val="1"/>
        </w:numPr>
        <w:tabs>
          <w:tab w:val="left" w:pos="426"/>
        </w:tabs>
        <w:spacing w:line="240" w:lineRule="auto"/>
        <w:ind w:right="44"/>
      </w:pPr>
      <w:r w:rsidRPr="00B02120">
        <w:t>Гординський С. “Пісні, що їх диктує Бог” (Релігійні поезії Б.-</w:t>
      </w:r>
      <w:proofErr w:type="spellStart"/>
      <w:r w:rsidRPr="00B02120">
        <w:t>І.Антонича</w:t>
      </w:r>
      <w:proofErr w:type="spellEnd"/>
      <w:r w:rsidRPr="00B02120">
        <w:t>) // Народній Календар на звичайний 1949 рік. – Мюнхен, 1948. – С. 118-123.</w:t>
      </w:r>
    </w:p>
    <w:p w14:paraId="60B75800" w14:textId="77777777" w:rsidR="00B02120" w:rsidRPr="00B02120" w:rsidRDefault="00B02120" w:rsidP="00B02120">
      <w:pPr>
        <w:pStyle w:val="2"/>
        <w:numPr>
          <w:ilvl w:val="0"/>
          <w:numId w:val="1"/>
        </w:numPr>
        <w:tabs>
          <w:tab w:val="left" w:pos="426"/>
        </w:tabs>
        <w:spacing w:line="240" w:lineRule="auto"/>
        <w:ind w:right="44"/>
      </w:pPr>
      <w:proofErr w:type="spellStart"/>
      <w:r w:rsidRPr="00B02120">
        <w:t>Еліаде</w:t>
      </w:r>
      <w:proofErr w:type="spellEnd"/>
      <w:r w:rsidRPr="00B02120">
        <w:t xml:space="preserve"> М. Священне і мирське; Міфи, сновидіння і містерії; Мефістофель і </w:t>
      </w:r>
      <w:proofErr w:type="spellStart"/>
      <w:r w:rsidRPr="00B02120">
        <w:t>андрогін</w:t>
      </w:r>
      <w:proofErr w:type="spellEnd"/>
      <w:r w:rsidRPr="00B02120">
        <w:t>; Окультизм, ворожбитство та культурні уподобання. – К.: Основи, 2001. – 591 с.</w:t>
      </w:r>
    </w:p>
    <w:p w14:paraId="74B7EF95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Ільницький М. Б.-І. Антонич: Нарис життя і творчості. – К.: Радянський письменник, 1991. – 208 с.</w:t>
      </w:r>
    </w:p>
    <w:p w14:paraId="4F6F236F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Ільницький М. Гармонія серця і чола: релігійні мотиви у поезії </w:t>
      </w:r>
      <w:proofErr w:type="spellStart"/>
      <w:r w:rsidRPr="00B02120">
        <w:rPr>
          <w:rFonts w:cs="Times New Roman"/>
          <w:szCs w:val="28"/>
        </w:rPr>
        <w:t>М.Шашкевича</w:t>
      </w:r>
      <w:proofErr w:type="spellEnd"/>
      <w:r w:rsidRPr="00B02120">
        <w:rPr>
          <w:rFonts w:cs="Times New Roman"/>
          <w:szCs w:val="28"/>
        </w:rPr>
        <w:t xml:space="preserve"> та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 xml:space="preserve"> // Верховина. Збірник наук. праць на пошану проф. </w:t>
      </w:r>
      <w:proofErr w:type="spellStart"/>
      <w:r w:rsidRPr="00B02120">
        <w:rPr>
          <w:rFonts w:cs="Times New Roman"/>
          <w:szCs w:val="28"/>
        </w:rPr>
        <w:t>О.Мишанича</w:t>
      </w:r>
      <w:proofErr w:type="spellEnd"/>
      <w:r w:rsidRPr="00B02120">
        <w:rPr>
          <w:rFonts w:cs="Times New Roman"/>
          <w:szCs w:val="28"/>
        </w:rPr>
        <w:t xml:space="preserve"> з нагоди його 70-річчя. – Дрогобич: Коло, 2003. – С. 105-110.</w:t>
      </w:r>
    </w:p>
    <w:p w14:paraId="75AF4059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>Ільницький М. Образ нічного неба: архетип місяця у поезії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 xml:space="preserve"> та </w:t>
      </w:r>
      <w:proofErr w:type="spellStart"/>
      <w:r w:rsidRPr="00B02120">
        <w:rPr>
          <w:rFonts w:cs="Times New Roman"/>
          <w:szCs w:val="28"/>
        </w:rPr>
        <w:t>Ф.Г.Лорки</w:t>
      </w:r>
      <w:proofErr w:type="spellEnd"/>
      <w:r w:rsidRPr="00B02120">
        <w:rPr>
          <w:rFonts w:cs="Times New Roman"/>
          <w:szCs w:val="28"/>
        </w:rPr>
        <w:t xml:space="preserve"> // Урок української. – 2005. – № 7-8. – С. 21-24.</w:t>
      </w:r>
    </w:p>
    <w:p w14:paraId="5F448D2B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Новикова М. </w:t>
      </w:r>
      <w:proofErr w:type="spellStart"/>
      <w:r w:rsidRPr="00B02120">
        <w:rPr>
          <w:rFonts w:cs="Times New Roman"/>
          <w:szCs w:val="28"/>
        </w:rPr>
        <w:t>Міфосвіт</w:t>
      </w:r>
      <w:proofErr w:type="spellEnd"/>
      <w:r w:rsidRPr="00B02120">
        <w:rPr>
          <w:rFonts w:cs="Times New Roman"/>
          <w:szCs w:val="28"/>
        </w:rPr>
        <w:t xml:space="preserve"> Антонича // Антонич Б.-І. Твори. – К.: Дніпро, 1998. – С.5-18.</w:t>
      </w:r>
    </w:p>
    <w:p w14:paraId="63E887C1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Огієнко І. (Митрополит Іларіон). </w:t>
      </w:r>
      <w:proofErr w:type="spellStart"/>
      <w:r w:rsidRPr="00B02120">
        <w:rPr>
          <w:rFonts w:cs="Times New Roman"/>
          <w:szCs w:val="28"/>
        </w:rPr>
        <w:t>Соняшний</w:t>
      </w:r>
      <w:proofErr w:type="spellEnd"/>
      <w:r w:rsidRPr="00B02120">
        <w:rPr>
          <w:rFonts w:cs="Times New Roman"/>
          <w:szCs w:val="28"/>
        </w:rPr>
        <w:t xml:space="preserve"> поет Б.-</w:t>
      </w:r>
      <w:proofErr w:type="spellStart"/>
      <w:r w:rsidRPr="00B02120">
        <w:rPr>
          <w:rFonts w:cs="Times New Roman"/>
          <w:szCs w:val="28"/>
        </w:rPr>
        <w:t>І.Антонич</w:t>
      </w:r>
      <w:proofErr w:type="spellEnd"/>
      <w:r w:rsidRPr="00B02120">
        <w:rPr>
          <w:rFonts w:cs="Times New Roman"/>
          <w:szCs w:val="28"/>
        </w:rPr>
        <w:t xml:space="preserve"> // Наша культура. – 1936. – </w:t>
      </w:r>
      <w:proofErr w:type="spellStart"/>
      <w:r w:rsidRPr="00B02120">
        <w:rPr>
          <w:rFonts w:cs="Times New Roman"/>
          <w:szCs w:val="28"/>
        </w:rPr>
        <w:t>Кн</w:t>
      </w:r>
      <w:proofErr w:type="spellEnd"/>
      <w:r w:rsidRPr="00B02120">
        <w:rPr>
          <w:rFonts w:cs="Times New Roman"/>
          <w:szCs w:val="28"/>
        </w:rPr>
        <w:t>. 3. – C. 215-216.</w:t>
      </w:r>
    </w:p>
    <w:p w14:paraId="6AACEED9" w14:textId="77777777" w:rsidR="00B02120" w:rsidRPr="00B02120" w:rsidRDefault="00B02120" w:rsidP="00B0212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right="-1"/>
        <w:rPr>
          <w:lang w:val="uk-UA"/>
        </w:rPr>
      </w:pPr>
      <w:r w:rsidRPr="00B02120">
        <w:rPr>
          <w:lang w:val="uk-UA"/>
        </w:rPr>
        <w:t>Пономаренко О. Астральна символіка в поезії Б.-</w:t>
      </w:r>
      <w:proofErr w:type="spellStart"/>
      <w:r w:rsidRPr="00B02120">
        <w:rPr>
          <w:lang w:val="uk-UA"/>
        </w:rPr>
        <w:t>І.Антонича</w:t>
      </w:r>
      <w:proofErr w:type="spellEnd"/>
      <w:r w:rsidRPr="00B02120">
        <w:rPr>
          <w:lang w:val="uk-UA"/>
        </w:rPr>
        <w:t xml:space="preserve"> (децентралізовані образи світил) // Слово і час. – 2004. – № 5. – С. 30-37.</w:t>
      </w:r>
    </w:p>
    <w:p w14:paraId="0753DEB7" w14:textId="77777777" w:rsidR="00B02120" w:rsidRPr="00B02120" w:rsidRDefault="00B02120" w:rsidP="00B0212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right="-1"/>
        <w:rPr>
          <w:lang w:val="uk-UA"/>
        </w:rPr>
      </w:pPr>
      <w:r w:rsidRPr="00B02120">
        <w:rPr>
          <w:lang w:val="uk-UA"/>
        </w:rPr>
        <w:t>Пономаренко О. Централізовані образи світил у поезії Б.-</w:t>
      </w:r>
      <w:proofErr w:type="spellStart"/>
      <w:r w:rsidRPr="00B02120">
        <w:rPr>
          <w:lang w:val="uk-UA"/>
        </w:rPr>
        <w:t>І.Антонича</w:t>
      </w:r>
      <w:proofErr w:type="spellEnd"/>
      <w:r w:rsidRPr="00B02120">
        <w:rPr>
          <w:lang w:val="uk-UA"/>
        </w:rPr>
        <w:t xml:space="preserve"> // Українська мова і література в середніх школах, гімназіях, ліцеях та колегіумах. – </w:t>
      </w:r>
      <w:r w:rsidRPr="00B02120">
        <w:t>2004.</w:t>
      </w:r>
      <w:r w:rsidRPr="00B02120">
        <w:rPr>
          <w:lang w:val="uk-UA"/>
        </w:rPr>
        <w:t xml:space="preserve"> </w:t>
      </w:r>
      <w:r w:rsidRPr="00B02120">
        <w:t>– № 4.</w:t>
      </w:r>
      <w:r w:rsidRPr="00B02120">
        <w:rPr>
          <w:lang w:val="uk-UA"/>
        </w:rPr>
        <w:t xml:space="preserve"> </w:t>
      </w:r>
      <w:r w:rsidRPr="00B02120">
        <w:t xml:space="preserve">– С. </w:t>
      </w:r>
      <w:r w:rsidRPr="00B02120">
        <w:rPr>
          <w:lang w:val="uk-UA"/>
        </w:rPr>
        <w:t>185-</w:t>
      </w:r>
      <w:r w:rsidRPr="00B02120">
        <w:t>19</w:t>
      </w:r>
      <w:r w:rsidRPr="00B02120">
        <w:rPr>
          <w:lang w:val="uk-UA"/>
        </w:rPr>
        <w:t>3</w:t>
      </w:r>
      <w:r w:rsidRPr="00B02120">
        <w:t>.</w:t>
      </w:r>
      <w:r w:rsidRPr="00B02120">
        <w:rPr>
          <w:lang w:val="uk-UA"/>
        </w:rPr>
        <w:t xml:space="preserve"> </w:t>
      </w:r>
    </w:p>
    <w:p w14:paraId="3793CAD4" w14:textId="77777777" w:rsidR="00B02120" w:rsidRPr="00B02120" w:rsidRDefault="00B02120" w:rsidP="00B0212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right="-1"/>
      </w:pPr>
      <w:r w:rsidRPr="00B02120">
        <w:rPr>
          <w:lang w:val="uk-UA"/>
        </w:rPr>
        <w:t>П</w:t>
      </w:r>
      <w:r w:rsidRPr="00B02120">
        <w:t>рийдіте поклонімся. Молитовник.</w:t>
      </w:r>
      <w:r w:rsidRPr="00B02120">
        <w:rPr>
          <w:lang w:val="uk-UA"/>
        </w:rPr>
        <w:t xml:space="preserve"> </w:t>
      </w:r>
      <w:r w:rsidRPr="00B02120">
        <w:t>– Львів:Свічадо, 2002.</w:t>
      </w:r>
      <w:r w:rsidRPr="00B02120">
        <w:rPr>
          <w:lang w:val="uk-UA"/>
        </w:rPr>
        <w:t xml:space="preserve"> </w:t>
      </w:r>
      <w:r w:rsidRPr="00B02120">
        <w:t>– 960 с.</w:t>
      </w:r>
    </w:p>
    <w:p w14:paraId="3BD8F145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lastRenderedPageBreak/>
        <w:t xml:space="preserve">Розумний Я. Від символізму до </w:t>
      </w:r>
      <w:proofErr w:type="spellStart"/>
      <w:r w:rsidRPr="00B02120">
        <w:rPr>
          <w:rFonts w:cs="Times New Roman"/>
          <w:szCs w:val="28"/>
        </w:rPr>
        <w:t>екзистенціялізму</w:t>
      </w:r>
      <w:proofErr w:type="spellEnd"/>
      <w:r w:rsidRPr="00B02120">
        <w:rPr>
          <w:rFonts w:cs="Times New Roman"/>
          <w:szCs w:val="28"/>
        </w:rPr>
        <w:t xml:space="preserve">: християнські елементи в українській поезії двадцятого століття // Збірник праць Ювілейного Конґресу у 1000-ліття </w:t>
      </w:r>
      <w:proofErr w:type="spellStart"/>
      <w:r w:rsidRPr="00B02120">
        <w:rPr>
          <w:rFonts w:cs="Times New Roman"/>
          <w:szCs w:val="28"/>
        </w:rPr>
        <w:t>хрищення</w:t>
      </w:r>
      <w:proofErr w:type="spellEnd"/>
      <w:r w:rsidRPr="00B02120">
        <w:rPr>
          <w:rFonts w:cs="Times New Roman"/>
          <w:szCs w:val="28"/>
        </w:rPr>
        <w:t xml:space="preserve"> Руси-України. – Мюнхен, 1988-1989. – С. 491-513.</w:t>
      </w:r>
    </w:p>
    <w:p w14:paraId="0CACBE22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Рубан Я. Космогонічна </w:t>
      </w:r>
      <w:proofErr w:type="spellStart"/>
      <w:r w:rsidRPr="00B02120">
        <w:rPr>
          <w:rFonts w:cs="Times New Roman"/>
          <w:szCs w:val="28"/>
        </w:rPr>
        <w:t>Антоничівська</w:t>
      </w:r>
      <w:proofErr w:type="spellEnd"/>
      <w:r w:rsidRPr="00B02120">
        <w:rPr>
          <w:rFonts w:cs="Times New Roman"/>
          <w:szCs w:val="28"/>
        </w:rPr>
        <w:t xml:space="preserve"> міфологія // Українська мова та література. – 2001. – № 39. – С. 10-12.</w:t>
      </w:r>
    </w:p>
    <w:p w14:paraId="5A06DE90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Руснак І. Поезія Б.-І. Антонича: від українських джерел до світової культури // Українська література в загальноосвітній школі. – 2003. – № 6. – С. 6-9. </w:t>
      </w:r>
    </w:p>
    <w:p w14:paraId="54952DB3" w14:textId="77777777" w:rsidR="00B02120" w:rsidRPr="00B02120" w:rsidRDefault="00B02120" w:rsidP="00B02120">
      <w:pPr>
        <w:numPr>
          <w:ilvl w:val="0"/>
          <w:numId w:val="1"/>
        </w:numPr>
        <w:tabs>
          <w:tab w:val="left" w:pos="567"/>
        </w:tabs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Святе Письмо Старого та Нового Завіту. – </w:t>
      </w:r>
      <w:r w:rsidRPr="00B02120">
        <w:rPr>
          <w:rFonts w:cs="Times New Roman"/>
          <w:szCs w:val="28"/>
          <w:lang w:val="en-US"/>
        </w:rPr>
        <w:t>United</w:t>
      </w:r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Bible</w:t>
      </w:r>
      <w:r w:rsidRPr="00B02120">
        <w:rPr>
          <w:rFonts w:cs="Times New Roman"/>
          <w:szCs w:val="28"/>
        </w:rPr>
        <w:t xml:space="preserve"> </w:t>
      </w:r>
      <w:r w:rsidRPr="00B02120">
        <w:rPr>
          <w:rFonts w:cs="Times New Roman"/>
          <w:szCs w:val="28"/>
          <w:lang w:val="en-US"/>
        </w:rPr>
        <w:t>Societies</w:t>
      </w:r>
      <w:r w:rsidRPr="00B02120">
        <w:rPr>
          <w:rFonts w:cs="Times New Roman"/>
          <w:szCs w:val="28"/>
        </w:rPr>
        <w:t>, 1991. – 1394 с.</w:t>
      </w:r>
    </w:p>
    <w:p w14:paraId="7A0721BD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Славутич Яр. Від </w:t>
      </w:r>
      <w:proofErr w:type="spellStart"/>
      <w:r w:rsidRPr="00B02120">
        <w:rPr>
          <w:rFonts w:cs="Times New Roman"/>
          <w:szCs w:val="28"/>
        </w:rPr>
        <w:t>землепоклонства</w:t>
      </w:r>
      <w:proofErr w:type="spellEnd"/>
      <w:r w:rsidRPr="00B02120">
        <w:rPr>
          <w:rFonts w:cs="Times New Roman"/>
          <w:szCs w:val="28"/>
        </w:rPr>
        <w:t xml:space="preserve"> до християнства? (Поезія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>) // Слово і час. – 1993. – № 8. – С. 15-19.</w:t>
      </w:r>
    </w:p>
    <w:p w14:paraId="7EA63735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Соловей Е. Типологія української філософської лірики ХХ ст. </w:t>
      </w:r>
      <w:proofErr w:type="spellStart"/>
      <w:r w:rsidRPr="00B02120">
        <w:rPr>
          <w:rFonts w:cs="Times New Roman"/>
          <w:szCs w:val="28"/>
        </w:rPr>
        <w:t>Міфософська</w:t>
      </w:r>
      <w:proofErr w:type="spellEnd"/>
      <w:r w:rsidRPr="00B02120">
        <w:rPr>
          <w:rFonts w:cs="Times New Roman"/>
          <w:szCs w:val="28"/>
        </w:rPr>
        <w:t xml:space="preserve"> типологічна лінія (Б.-</w:t>
      </w:r>
      <w:proofErr w:type="spellStart"/>
      <w:r w:rsidRPr="00B02120">
        <w:rPr>
          <w:rFonts w:cs="Times New Roman"/>
          <w:szCs w:val="28"/>
        </w:rPr>
        <w:t>І.Антонич</w:t>
      </w:r>
      <w:proofErr w:type="spellEnd"/>
      <w:r w:rsidRPr="00B02120">
        <w:rPr>
          <w:rFonts w:cs="Times New Roman"/>
          <w:szCs w:val="28"/>
        </w:rPr>
        <w:t xml:space="preserve"> і </w:t>
      </w:r>
      <w:proofErr w:type="spellStart"/>
      <w:r w:rsidRPr="00B02120">
        <w:rPr>
          <w:rFonts w:cs="Times New Roman"/>
          <w:szCs w:val="28"/>
        </w:rPr>
        <w:t>В.Свідзинський</w:t>
      </w:r>
      <w:proofErr w:type="spellEnd"/>
      <w:r w:rsidRPr="00B02120">
        <w:rPr>
          <w:rFonts w:cs="Times New Roman"/>
          <w:szCs w:val="28"/>
        </w:rPr>
        <w:t xml:space="preserve">) // Соловей Е. Українська філософська лірика. – К.: </w:t>
      </w:r>
      <w:proofErr w:type="spellStart"/>
      <w:r w:rsidRPr="00B02120">
        <w:rPr>
          <w:rFonts w:cs="Times New Roman"/>
          <w:szCs w:val="28"/>
        </w:rPr>
        <w:t>Юніверс</w:t>
      </w:r>
      <w:proofErr w:type="spellEnd"/>
      <w:r w:rsidRPr="00B02120">
        <w:rPr>
          <w:rFonts w:cs="Times New Roman"/>
          <w:szCs w:val="28"/>
        </w:rPr>
        <w:t>, 1999. – С. 115-183.</w:t>
      </w:r>
    </w:p>
    <w:p w14:paraId="49A0EDA8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proofErr w:type="spellStart"/>
      <w:r w:rsidRPr="00B02120">
        <w:rPr>
          <w:rFonts w:cs="Times New Roman"/>
          <w:szCs w:val="28"/>
        </w:rPr>
        <w:t>Стікко</w:t>
      </w:r>
      <w:proofErr w:type="spellEnd"/>
      <w:r w:rsidRPr="00B02120">
        <w:rPr>
          <w:rFonts w:cs="Times New Roman"/>
          <w:szCs w:val="28"/>
        </w:rPr>
        <w:t xml:space="preserve"> М. Святий Франциск з </w:t>
      </w:r>
      <w:proofErr w:type="spellStart"/>
      <w:r w:rsidRPr="00B02120">
        <w:rPr>
          <w:rFonts w:cs="Times New Roman"/>
          <w:szCs w:val="28"/>
        </w:rPr>
        <w:t>Асижу</w:t>
      </w:r>
      <w:proofErr w:type="spellEnd"/>
      <w:r w:rsidRPr="00B02120">
        <w:rPr>
          <w:rFonts w:cs="Times New Roman"/>
          <w:szCs w:val="28"/>
        </w:rPr>
        <w:t xml:space="preserve"> / Пер. з </w:t>
      </w:r>
      <w:proofErr w:type="spellStart"/>
      <w:r w:rsidRPr="00B02120">
        <w:rPr>
          <w:rFonts w:cs="Times New Roman"/>
          <w:szCs w:val="28"/>
        </w:rPr>
        <w:t>італ</w:t>
      </w:r>
      <w:proofErr w:type="spellEnd"/>
      <w:r w:rsidRPr="00B02120">
        <w:rPr>
          <w:rFonts w:cs="Times New Roman"/>
          <w:szCs w:val="28"/>
        </w:rPr>
        <w:t>. Надії Липки. – Жовква: Місіонер, 2010. – 330 с.</w:t>
      </w:r>
    </w:p>
    <w:p w14:paraId="3DCA142F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r w:rsidRPr="00B02120">
        <w:rPr>
          <w:rFonts w:cs="Times New Roman"/>
          <w:szCs w:val="28"/>
        </w:rPr>
        <w:t xml:space="preserve">Сулима В. Біблія і українська література: </w:t>
      </w:r>
      <w:proofErr w:type="spellStart"/>
      <w:r w:rsidRPr="00B02120">
        <w:rPr>
          <w:rFonts w:cs="Times New Roman"/>
          <w:szCs w:val="28"/>
        </w:rPr>
        <w:t>Навч</w:t>
      </w:r>
      <w:proofErr w:type="spellEnd"/>
      <w:r w:rsidRPr="00B02120">
        <w:rPr>
          <w:rFonts w:cs="Times New Roman"/>
          <w:szCs w:val="28"/>
        </w:rPr>
        <w:t>. посібник. – К.: Освіта, 1998. – 400 с.</w:t>
      </w:r>
    </w:p>
    <w:p w14:paraId="0C7513DD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proofErr w:type="spellStart"/>
      <w:r w:rsidRPr="00B02120">
        <w:rPr>
          <w:rFonts w:cs="Times New Roman"/>
          <w:szCs w:val="28"/>
        </w:rPr>
        <w:t>Тиллих</w:t>
      </w:r>
      <w:proofErr w:type="spellEnd"/>
      <w:r w:rsidRPr="00B02120">
        <w:rPr>
          <w:rFonts w:cs="Times New Roman"/>
          <w:szCs w:val="28"/>
        </w:rPr>
        <w:t xml:space="preserve"> Пауль. </w:t>
      </w:r>
      <w:proofErr w:type="spellStart"/>
      <w:r w:rsidRPr="00B02120">
        <w:rPr>
          <w:rFonts w:cs="Times New Roman"/>
          <w:szCs w:val="28"/>
        </w:rPr>
        <w:t>Систематическое</w:t>
      </w:r>
      <w:proofErr w:type="spellEnd"/>
      <w:r w:rsidRPr="00B02120">
        <w:rPr>
          <w:rFonts w:cs="Times New Roman"/>
          <w:szCs w:val="28"/>
        </w:rPr>
        <w:t xml:space="preserve"> </w:t>
      </w:r>
      <w:proofErr w:type="spellStart"/>
      <w:r w:rsidRPr="00B02120">
        <w:rPr>
          <w:rFonts w:cs="Times New Roman"/>
          <w:szCs w:val="28"/>
        </w:rPr>
        <w:t>богословие</w:t>
      </w:r>
      <w:proofErr w:type="spellEnd"/>
      <w:r w:rsidRPr="00B02120">
        <w:rPr>
          <w:rFonts w:cs="Times New Roman"/>
          <w:szCs w:val="28"/>
        </w:rPr>
        <w:t xml:space="preserve">. – СПб.: </w:t>
      </w:r>
      <w:proofErr w:type="spellStart"/>
      <w:r w:rsidRPr="00B02120">
        <w:rPr>
          <w:rFonts w:cs="Times New Roman"/>
          <w:szCs w:val="28"/>
        </w:rPr>
        <w:t>Алетейя</w:t>
      </w:r>
      <w:proofErr w:type="spellEnd"/>
      <w:r w:rsidRPr="00B02120">
        <w:rPr>
          <w:rFonts w:cs="Times New Roman"/>
          <w:szCs w:val="28"/>
        </w:rPr>
        <w:t>, 1998. – 488 с.</w:t>
      </w:r>
    </w:p>
    <w:p w14:paraId="0287AF06" w14:textId="77777777" w:rsidR="00B02120" w:rsidRPr="00B02120" w:rsidRDefault="00B02120" w:rsidP="00B02120">
      <w:pPr>
        <w:numPr>
          <w:ilvl w:val="0"/>
          <w:numId w:val="1"/>
        </w:numPr>
        <w:ind w:right="44"/>
        <w:rPr>
          <w:rFonts w:cs="Times New Roman"/>
          <w:szCs w:val="28"/>
        </w:rPr>
      </w:pPr>
      <w:proofErr w:type="spellStart"/>
      <w:r w:rsidRPr="00B02120">
        <w:rPr>
          <w:rFonts w:cs="Times New Roman"/>
          <w:szCs w:val="28"/>
        </w:rPr>
        <w:t>Токмань</w:t>
      </w:r>
      <w:proofErr w:type="spellEnd"/>
      <w:r w:rsidRPr="00B02120">
        <w:rPr>
          <w:rFonts w:cs="Times New Roman"/>
          <w:szCs w:val="28"/>
        </w:rPr>
        <w:t xml:space="preserve"> Г. Збірка Б.-</w:t>
      </w:r>
      <w:proofErr w:type="spellStart"/>
      <w:r w:rsidRPr="00B02120">
        <w:rPr>
          <w:rFonts w:cs="Times New Roman"/>
          <w:szCs w:val="28"/>
        </w:rPr>
        <w:t>І.Антонича</w:t>
      </w:r>
      <w:proofErr w:type="spellEnd"/>
      <w:r w:rsidRPr="00B02120">
        <w:rPr>
          <w:rFonts w:cs="Times New Roman"/>
          <w:szCs w:val="28"/>
        </w:rPr>
        <w:t xml:space="preserve"> “Велика гармонія” у діалозі з екзистенціальним богослов’ям // Слово і час. – 2002. – № 12. – С. 41-53.</w:t>
      </w:r>
    </w:p>
    <w:p w14:paraId="42F0BAB7" w14:textId="77777777" w:rsidR="00B02120" w:rsidRPr="00B02120" w:rsidRDefault="00B02120" w:rsidP="00B02120">
      <w:pPr>
        <w:rPr>
          <w:rFonts w:cs="Times New Roman"/>
          <w:szCs w:val="28"/>
        </w:rPr>
      </w:pPr>
    </w:p>
    <w:sectPr w:rsidR="00B02120" w:rsidRPr="00B02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F23"/>
    <w:multiLevelType w:val="hybridMultilevel"/>
    <w:tmpl w:val="C41E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F9"/>
    <w:rsid w:val="002669C2"/>
    <w:rsid w:val="004E0024"/>
    <w:rsid w:val="00B02120"/>
    <w:rsid w:val="00BD5BE5"/>
    <w:rsid w:val="00C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0C90"/>
  <w15:chartTrackingRefBased/>
  <w15:docId w15:val="{6D08F22E-4B97-49D5-8654-E96F363C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02120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8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02120"/>
    <w:rPr>
      <w:rFonts w:eastAsia="Times New Roman" w:cs="Times New Roman"/>
      <w:szCs w:val="28"/>
      <w:lang w:val="pl-PL" w:eastAsia="ru-RU"/>
    </w:rPr>
  </w:style>
  <w:style w:type="paragraph" w:styleId="a3">
    <w:name w:val="Body Text Indent"/>
    <w:basedOn w:val="a"/>
    <w:link w:val="a4"/>
    <w:uiPriority w:val="99"/>
    <w:rsid w:val="00B02120"/>
    <w:pPr>
      <w:tabs>
        <w:tab w:val="left" w:pos="0"/>
        <w:tab w:val="left" w:pos="426"/>
      </w:tabs>
      <w:spacing w:line="360" w:lineRule="auto"/>
      <w:ind w:firstLine="426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B02120"/>
    <w:rPr>
      <w:rFonts w:eastAsia="Times New Roman" w:cs="Times New Roman"/>
      <w:szCs w:val="28"/>
      <w:lang w:eastAsia="ru-RU"/>
    </w:rPr>
  </w:style>
  <w:style w:type="paragraph" w:styleId="a5">
    <w:name w:val="Body Text"/>
    <w:basedOn w:val="a"/>
    <w:link w:val="a6"/>
    <w:uiPriority w:val="99"/>
    <w:rsid w:val="00B02120"/>
    <w:rPr>
      <w:rFonts w:eastAsia="Times New Roman" w:cs="Times New Roman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B02120"/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02120"/>
    <w:pPr>
      <w:spacing w:line="360" w:lineRule="auto"/>
      <w:ind w:right="-15" w:firstLine="397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02120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16109</Words>
  <Characters>9183</Characters>
  <Application>Microsoft Office Word</Application>
  <DocSecurity>0</DocSecurity>
  <Lines>76</Lines>
  <Paragraphs>50</Paragraphs>
  <ScaleCrop>false</ScaleCrop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2025-01-09T17:05:00Z</dcterms:created>
  <dcterms:modified xsi:type="dcterms:W3CDTF">2025-01-09T21:32:00Z</dcterms:modified>
</cp:coreProperties>
</file>