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CF9" w14:textId="3B0ADEC7" w:rsidR="004E0024" w:rsidRDefault="00073167" w:rsidP="00B110F9">
      <w:pPr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Дмитрів І. Художня трансформація образів-символів святості у поетичній спадщині о. Василя Мельника-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 xml:space="preserve"> // Актуальні проблеми сучасної філології. Серія: Літературознавство / Ред. </w:t>
      </w:r>
      <w:proofErr w:type="spellStart"/>
      <w:r w:rsidRPr="00073167">
        <w:rPr>
          <w:rFonts w:cs="Times New Roman"/>
          <w:szCs w:val="28"/>
        </w:rPr>
        <w:t>кол</w:t>
      </w:r>
      <w:proofErr w:type="spellEnd"/>
      <w:r w:rsidRPr="00073167">
        <w:rPr>
          <w:rFonts w:cs="Times New Roman"/>
          <w:szCs w:val="28"/>
        </w:rPr>
        <w:t xml:space="preserve">.: Я. Поліщук та ін. – Рівне: Перспектива, 2005. – </w:t>
      </w:r>
      <w:proofErr w:type="spellStart"/>
      <w:r w:rsidRPr="00073167">
        <w:rPr>
          <w:rFonts w:cs="Times New Roman"/>
          <w:szCs w:val="28"/>
        </w:rPr>
        <w:t>Вип</w:t>
      </w:r>
      <w:proofErr w:type="spellEnd"/>
      <w:r w:rsidRPr="00073167">
        <w:rPr>
          <w:rFonts w:cs="Times New Roman"/>
          <w:szCs w:val="28"/>
        </w:rPr>
        <w:t>. 15. − С. 96–103.</w:t>
      </w:r>
    </w:p>
    <w:p w14:paraId="2B1141CD" w14:textId="50161037" w:rsidR="00B110F9" w:rsidRDefault="00B110F9" w:rsidP="00B110F9">
      <w:pPr>
        <w:rPr>
          <w:rFonts w:cs="Times New Roman"/>
          <w:szCs w:val="28"/>
        </w:rPr>
      </w:pPr>
    </w:p>
    <w:p w14:paraId="1B341A9F" w14:textId="539F70F4" w:rsidR="00B110F9" w:rsidRPr="00B110F9" w:rsidRDefault="00B110F9" w:rsidP="00B110F9">
      <w:pPr>
        <w:jc w:val="right"/>
        <w:rPr>
          <w:rFonts w:cs="Times New Roman"/>
          <w:b/>
          <w:bCs/>
          <w:szCs w:val="28"/>
        </w:rPr>
      </w:pPr>
      <w:r w:rsidRPr="00B110F9">
        <w:rPr>
          <w:rFonts w:cs="Times New Roman"/>
          <w:b/>
          <w:bCs/>
          <w:szCs w:val="28"/>
        </w:rPr>
        <w:t xml:space="preserve">Ірина </w:t>
      </w:r>
      <w:r w:rsidRPr="00B110F9">
        <w:rPr>
          <w:rFonts w:cs="Times New Roman"/>
          <w:b/>
          <w:bCs/>
          <w:szCs w:val="28"/>
        </w:rPr>
        <w:t>Дмитрів</w:t>
      </w:r>
    </w:p>
    <w:p w14:paraId="7978F767" w14:textId="3F4916E2" w:rsidR="00B110F9" w:rsidRPr="00B110F9" w:rsidRDefault="00B110F9" w:rsidP="00B110F9">
      <w:pPr>
        <w:jc w:val="center"/>
        <w:rPr>
          <w:rFonts w:cs="Times New Roman"/>
          <w:b/>
          <w:bCs/>
          <w:szCs w:val="28"/>
        </w:rPr>
      </w:pPr>
      <w:r w:rsidRPr="00B110F9">
        <w:rPr>
          <w:rFonts w:cs="Times New Roman"/>
          <w:b/>
          <w:bCs/>
          <w:szCs w:val="28"/>
        </w:rPr>
        <w:t>ХУДОЖНЯ ТРАНСФОРМАЦІЯ ОБРАЗІВ-СИМВОЛІВ СВЯТОСТІ У ПОЕТИЧНІЙ СПАДЩИНІ О. ВАСИЛЯ МЕЛЬНИКА-ЛІМНИЧЕНКА</w:t>
      </w:r>
    </w:p>
    <w:p w14:paraId="6D4AE149" w14:textId="6CB19418" w:rsidR="00073167" w:rsidRPr="00073167" w:rsidRDefault="00073167" w:rsidP="00073167">
      <w:pPr>
        <w:ind w:firstLine="567"/>
        <w:rPr>
          <w:rFonts w:cs="Times New Roman"/>
          <w:szCs w:val="28"/>
        </w:rPr>
      </w:pPr>
    </w:p>
    <w:p w14:paraId="3F2D5BAD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Літературне життя Західної України міжвоєнного періоду ХХ століття характеризується великим розмаїттям літературних угруповань, художніх концепцій, стилів і напрямів. У цій ідейно-художній мозаїці окреме місце посідали католицькі письменники, які на теренах Західної України об’єдналися у групу “Лоґос”. </w:t>
      </w:r>
    </w:p>
    <w:p w14:paraId="4A22CFFE" w14:textId="77777777" w:rsidR="00073167" w:rsidRPr="00073167" w:rsidRDefault="00073167" w:rsidP="00073167">
      <w:pPr>
        <w:ind w:firstLine="567"/>
        <w:rPr>
          <w:rFonts w:cs="Times New Roman"/>
          <w:spacing w:val="3"/>
          <w:szCs w:val="28"/>
        </w:rPr>
      </w:pPr>
      <w:r w:rsidRPr="00073167">
        <w:rPr>
          <w:rFonts w:cs="Times New Roman"/>
          <w:szCs w:val="28"/>
        </w:rPr>
        <w:t>У міжвоєнний період ХХ століття літературна група “Лоґос” являла собою  популярне і впливове католицьке об’єднання. Воно було своєрідною відповіддю на вимогу часу. Розуміючи усю небезпеку, яку несли матеріалістичні віяння, “</w:t>
      </w:r>
      <w:proofErr w:type="spellStart"/>
      <w:r w:rsidRPr="00073167">
        <w:rPr>
          <w:rFonts w:cs="Times New Roman"/>
          <w:szCs w:val="28"/>
        </w:rPr>
        <w:t>лоґосівці</w:t>
      </w:r>
      <w:proofErr w:type="spellEnd"/>
      <w:r w:rsidRPr="00073167">
        <w:rPr>
          <w:rFonts w:cs="Times New Roman"/>
          <w:szCs w:val="28"/>
        </w:rPr>
        <w:t xml:space="preserve">” починають активно пропагувати християнський світогляд. Про це свідчить не лише тематика їхніх художніх творів, а й активна громадська діяльність. Вони формувалися й активізували свою діяльність під впливом політичного загальнокультурного розвитку католицького руху, за підтримки католицької ієрархії, її організації, релігійних товариств, преси і видавництв. </w:t>
      </w:r>
      <w:r w:rsidRPr="00073167">
        <w:rPr>
          <w:rFonts w:cs="Times New Roman"/>
          <w:spacing w:val="1"/>
          <w:szCs w:val="28"/>
        </w:rPr>
        <w:t>Ідейними засадами творчості “</w:t>
      </w:r>
      <w:proofErr w:type="spellStart"/>
      <w:r w:rsidRPr="00073167">
        <w:rPr>
          <w:rFonts w:cs="Times New Roman"/>
          <w:spacing w:val="1"/>
          <w:szCs w:val="28"/>
        </w:rPr>
        <w:t>лоґосівців</w:t>
      </w:r>
      <w:proofErr w:type="spellEnd"/>
      <w:r w:rsidRPr="00073167">
        <w:rPr>
          <w:rFonts w:cs="Times New Roman"/>
          <w:spacing w:val="1"/>
          <w:szCs w:val="28"/>
        </w:rPr>
        <w:t xml:space="preserve">” була християнська мораль, </w:t>
      </w:r>
      <w:r w:rsidRPr="00073167">
        <w:rPr>
          <w:rFonts w:cs="Times New Roman"/>
          <w:spacing w:val="2"/>
          <w:szCs w:val="28"/>
        </w:rPr>
        <w:t xml:space="preserve">популяризація релігійної тематики та християнської етики, яка, на думку </w:t>
      </w:r>
      <w:r w:rsidRPr="00073167">
        <w:rPr>
          <w:rFonts w:cs="Times New Roman"/>
          <w:spacing w:val="1"/>
          <w:szCs w:val="28"/>
        </w:rPr>
        <w:t xml:space="preserve">католицьких письменників, єдина могла протидіяти наступові комуністичної, </w:t>
      </w:r>
      <w:r w:rsidRPr="00073167">
        <w:rPr>
          <w:rFonts w:cs="Times New Roman"/>
          <w:spacing w:val="2"/>
          <w:szCs w:val="28"/>
        </w:rPr>
        <w:t xml:space="preserve">атеїстичної ідеології. Отже, основні пункти програми "Лоґосу" поставали з </w:t>
      </w:r>
      <w:r w:rsidRPr="00073167">
        <w:rPr>
          <w:rFonts w:cs="Times New Roman"/>
          <w:spacing w:val="3"/>
          <w:szCs w:val="28"/>
        </w:rPr>
        <w:t>опозиції до матеріалізму і комуністичних ідей, із прагнення діяти й творити згідно з католицькою етикою.</w:t>
      </w:r>
    </w:p>
    <w:p w14:paraId="34921C70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За останні роки в Україні було здійснено ряд досліджень, завдяки яким письменники “Лоґосу” зайняли належне місце в історії української літератури ХХ століття. До творчої спадщини “</w:t>
      </w:r>
      <w:proofErr w:type="spellStart"/>
      <w:r w:rsidRPr="00073167">
        <w:rPr>
          <w:rFonts w:cs="Times New Roman"/>
          <w:szCs w:val="28"/>
        </w:rPr>
        <w:t>лоґосівців</w:t>
      </w:r>
      <w:proofErr w:type="spellEnd"/>
      <w:r w:rsidRPr="00073167">
        <w:rPr>
          <w:rFonts w:cs="Times New Roman"/>
          <w:szCs w:val="28"/>
        </w:rPr>
        <w:t xml:space="preserve">” зверталися Я. </w:t>
      </w:r>
      <w:proofErr w:type="spellStart"/>
      <w:r w:rsidRPr="00073167">
        <w:rPr>
          <w:rFonts w:cs="Times New Roman"/>
          <w:szCs w:val="28"/>
        </w:rPr>
        <w:t>Грицков’ян</w:t>
      </w:r>
      <w:proofErr w:type="spellEnd"/>
      <w:r w:rsidRPr="00073167">
        <w:rPr>
          <w:rFonts w:cs="Times New Roman"/>
          <w:szCs w:val="28"/>
        </w:rPr>
        <w:t xml:space="preserve">, </w:t>
      </w:r>
      <w:proofErr w:type="spellStart"/>
      <w:r w:rsidRPr="00073167">
        <w:rPr>
          <w:rFonts w:cs="Times New Roman"/>
          <w:szCs w:val="28"/>
        </w:rPr>
        <w:t>Б.Романенчук</w:t>
      </w:r>
      <w:proofErr w:type="spellEnd"/>
      <w:r w:rsidRPr="00073167">
        <w:rPr>
          <w:rFonts w:cs="Times New Roman"/>
          <w:szCs w:val="28"/>
        </w:rPr>
        <w:t xml:space="preserve">, Л. Рудницький, Т. </w:t>
      </w:r>
      <w:proofErr w:type="spellStart"/>
      <w:r w:rsidRPr="00073167">
        <w:rPr>
          <w:rFonts w:cs="Times New Roman"/>
          <w:szCs w:val="28"/>
        </w:rPr>
        <w:t>Салига</w:t>
      </w:r>
      <w:proofErr w:type="spellEnd"/>
      <w:r w:rsidRPr="00073167">
        <w:rPr>
          <w:rFonts w:cs="Times New Roman"/>
          <w:szCs w:val="28"/>
        </w:rPr>
        <w:t xml:space="preserve">, С. </w:t>
      </w:r>
      <w:proofErr w:type="spellStart"/>
      <w:r w:rsidRPr="00073167">
        <w:rPr>
          <w:rFonts w:cs="Times New Roman"/>
          <w:szCs w:val="28"/>
        </w:rPr>
        <w:t>Хороб</w:t>
      </w:r>
      <w:proofErr w:type="spellEnd"/>
      <w:r w:rsidRPr="00073167">
        <w:rPr>
          <w:rFonts w:cs="Times New Roman"/>
          <w:szCs w:val="28"/>
        </w:rPr>
        <w:t xml:space="preserve">, Л. </w:t>
      </w:r>
      <w:proofErr w:type="spellStart"/>
      <w:r w:rsidRPr="00073167">
        <w:rPr>
          <w:rFonts w:cs="Times New Roman"/>
          <w:szCs w:val="28"/>
        </w:rPr>
        <w:t>Гром’як</w:t>
      </w:r>
      <w:proofErr w:type="spellEnd"/>
      <w:r w:rsidRPr="00073167">
        <w:rPr>
          <w:rFonts w:cs="Times New Roman"/>
          <w:szCs w:val="28"/>
        </w:rPr>
        <w:t>, Н. Вівчарик та ін.</w:t>
      </w:r>
    </w:p>
    <w:p w14:paraId="6459D45E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Завдання нашого дослідження полягає у тому, щоб виявити, систематизувати та проінтерпретувати образи-символи святих осіб  у поезії одного з «</w:t>
      </w:r>
      <w:proofErr w:type="spellStart"/>
      <w:r w:rsidRPr="00073167">
        <w:rPr>
          <w:rFonts w:cs="Times New Roman"/>
          <w:szCs w:val="28"/>
        </w:rPr>
        <w:t>лоґосівців</w:t>
      </w:r>
      <w:proofErr w:type="spellEnd"/>
      <w:r w:rsidRPr="00073167">
        <w:rPr>
          <w:rFonts w:cs="Times New Roman"/>
          <w:szCs w:val="28"/>
        </w:rPr>
        <w:t>» о. Василя Мельника-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>.</w:t>
      </w:r>
    </w:p>
    <w:p w14:paraId="653518A0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о. Василь Мельник-</w:t>
      </w:r>
      <w:proofErr w:type="spellStart"/>
      <w:r w:rsidRPr="00073167">
        <w:rPr>
          <w:rFonts w:cs="Times New Roman"/>
          <w:szCs w:val="28"/>
        </w:rPr>
        <w:t>Лімниченко</w:t>
      </w:r>
      <w:proofErr w:type="spellEnd"/>
      <w:r w:rsidRPr="00073167">
        <w:rPr>
          <w:rFonts w:cs="Times New Roman"/>
          <w:szCs w:val="28"/>
        </w:rPr>
        <w:t xml:space="preserve"> – греко-католицький священик, поет, прозаїк, драматург, громадський діяч, один з найактивніших представників “Лоґосу”. “Письменник </w:t>
      </w:r>
      <w:proofErr w:type="spellStart"/>
      <w:r w:rsidRPr="00073167">
        <w:rPr>
          <w:rFonts w:cs="Times New Roman"/>
          <w:szCs w:val="28"/>
        </w:rPr>
        <w:t>Лімниченко</w:t>
      </w:r>
      <w:proofErr w:type="spellEnd"/>
      <w:r w:rsidRPr="00073167">
        <w:rPr>
          <w:rFonts w:cs="Times New Roman"/>
          <w:szCs w:val="28"/>
        </w:rPr>
        <w:t xml:space="preserve">, – пише Л. </w:t>
      </w:r>
      <w:proofErr w:type="spellStart"/>
      <w:r w:rsidRPr="00073167">
        <w:rPr>
          <w:rFonts w:cs="Times New Roman"/>
          <w:szCs w:val="28"/>
        </w:rPr>
        <w:t>Гром’як</w:t>
      </w:r>
      <w:proofErr w:type="spellEnd"/>
      <w:r w:rsidRPr="00073167">
        <w:rPr>
          <w:rFonts w:cs="Times New Roman"/>
          <w:szCs w:val="28"/>
        </w:rPr>
        <w:t xml:space="preserve">, – прагнув творити “католицьку літературу”, яка бурхливо розвивалася після Першої світової війни, коли вкорінювалася в Європі розгубленість “втраченого покоління” і прогресував “войовничий атеїзм” [7,818]. </w:t>
      </w:r>
      <w:proofErr w:type="spellStart"/>
      <w:r w:rsidRPr="00073167">
        <w:rPr>
          <w:rFonts w:cs="Times New Roman"/>
          <w:szCs w:val="28"/>
        </w:rPr>
        <w:t>Теофіль</w:t>
      </w:r>
      <w:proofErr w:type="spellEnd"/>
      <w:r w:rsidRPr="00073167">
        <w:rPr>
          <w:rFonts w:cs="Times New Roman"/>
          <w:szCs w:val="28"/>
        </w:rPr>
        <w:t xml:space="preserve"> Коструба, автор літературознавчих розвідок про ґенезу і розвиток української християнсько-художньої традиції так характеризує творчість Василя 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>: “</w:t>
      </w:r>
      <w:proofErr w:type="spellStart"/>
      <w:r w:rsidRPr="00073167">
        <w:rPr>
          <w:rFonts w:cs="Times New Roman"/>
          <w:szCs w:val="28"/>
        </w:rPr>
        <w:t>Скаля</w:t>
      </w:r>
      <w:proofErr w:type="spellEnd"/>
      <w:r w:rsidRPr="00073167">
        <w:rPr>
          <w:rFonts w:cs="Times New Roman"/>
          <w:szCs w:val="28"/>
        </w:rPr>
        <w:t xml:space="preserve"> тематики 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 xml:space="preserve"> хоча й не надто широка, та проте щирість вияву й безпосередність почування дозволяє йому не раз дати кращі речі серед </w:t>
      </w:r>
      <w:r w:rsidRPr="00073167">
        <w:rPr>
          <w:rFonts w:cs="Times New Roman"/>
          <w:szCs w:val="28"/>
        </w:rPr>
        <w:lastRenderedPageBreak/>
        <w:t xml:space="preserve">українських католицьких поетів” [5,120]. Отже, представники “Лоґосу” вважаються чи не </w:t>
      </w:r>
      <w:proofErr w:type="spellStart"/>
      <w:r w:rsidRPr="00073167">
        <w:rPr>
          <w:rFonts w:cs="Times New Roman"/>
          <w:szCs w:val="28"/>
        </w:rPr>
        <w:t>найпліднішими</w:t>
      </w:r>
      <w:proofErr w:type="spellEnd"/>
      <w:r w:rsidRPr="00073167">
        <w:rPr>
          <w:rFonts w:cs="Times New Roman"/>
          <w:szCs w:val="28"/>
        </w:rPr>
        <w:t xml:space="preserve"> творцями “католицької літератури”.</w:t>
      </w:r>
    </w:p>
    <w:p w14:paraId="40FEA358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</w:rPr>
        <w:t>Теофіль</w:t>
      </w:r>
      <w:proofErr w:type="spellEnd"/>
      <w:r w:rsidRPr="00073167">
        <w:rPr>
          <w:rFonts w:cs="Times New Roman"/>
          <w:szCs w:val="28"/>
        </w:rPr>
        <w:t xml:space="preserve"> Коструба вважає, що “ідеал католицької літератури – це писана католиками така література, яка випливає з усвідомленого життя ласки у письменника, є органічно (а не </w:t>
      </w:r>
      <w:proofErr w:type="spellStart"/>
      <w:r w:rsidRPr="00073167">
        <w:rPr>
          <w:rFonts w:cs="Times New Roman"/>
          <w:szCs w:val="28"/>
        </w:rPr>
        <w:t>проповідницьки</w:t>
      </w:r>
      <w:proofErr w:type="spellEnd"/>
      <w:r w:rsidRPr="00073167">
        <w:rPr>
          <w:rFonts w:cs="Times New Roman"/>
          <w:szCs w:val="28"/>
        </w:rPr>
        <w:t xml:space="preserve">!) моральна, а в ділянці словесного мистецтва є </w:t>
      </w:r>
      <w:proofErr w:type="spellStart"/>
      <w:r w:rsidRPr="00073167">
        <w:rPr>
          <w:rFonts w:cs="Times New Roman"/>
          <w:szCs w:val="28"/>
        </w:rPr>
        <w:t>гимном</w:t>
      </w:r>
      <w:proofErr w:type="spellEnd"/>
      <w:r w:rsidRPr="00073167">
        <w:rPr>
          <w:rFonts w:cs="Times New Roman"/>
          <w:szCs w:val="28"/>
        </w:rPr>
        <w:t xml:space="preserve"> у честь Творця” [5,59]. Для представників “католицької літератури” написання твору – це своєрідне </w:t>
      </w:r>
      <w:proofErr w:type="spellStart"/>
      <w:r w:rsidRPr="00073167">
        <w:rPr>
          <w:rFonts w:cs="Times New Roman"/>
          <w:szCs w:val="28"/>
        </w:rPr>
        <w:t>священнодіяння</w:t>
      </w:r>
      <w:proofErr w:type="spellEnd"/>
      <w:r w:rsidRPr="00073167">
        <w:rPr>
          <w:rFonts w:cs="Times New Roman"/>
          <w:szCs w:val="28"/>
        </w:rPr>
        <w:t xml:space="preserve">. </w:t>
      </w:r>
      <w:proofErr w:type="spellStart"/>
      <w:r w:rsidRPr="00073167">
        <w:rPr>
          <w:rFonts w:cs="Times New Roman"/>
          <w:szCs w:val="28"/>
        </w:rPr>
        <w:t>С.Лишкевич</w:t>
      </w:r>
      <w:proofErr w:type="spellEnd"/>
      <w:r w:rsidRPr="00073167">
        <w:rPr>
          <w:rFonts w:cs="Times New Roman"/>
          <w:szCs w:val="28"/>
        </w:rPr>
        <w:t xml:space="preserve"> (</w:t>
      </w:r>
      <w:proofErr w:type="spellStart"/>
      <w:r w:rsidRPr="00073167">
        <w:rPr>
          <w:rFonts w:cs="Times New Roman"/>
          <w:szCs w:val="28"/>
        </w:rPr>
        <w:t>О.Мох</w:t>
      </w:r>
      <w:proofErr w:type="spellEnd"/>
      <w:r w:rsidRPr="00073167">
        <w:rPr>
          <w:rFonts w:cs="Times New Roman"/>
          <w:szCs w:val="28"/>
        </w:rPr>
        <w:t xml:space="preserve">), один з членів “Лоґосу” і представник “католицької критики”, перефразовуючи </w:t>
      </w:r>
      <w:proofErr w:type="spellStart"/>
      <w:r w:rsidRPr="00073167">
        <w:rPr>
          <w:rFonts w:cs="Times New Roman"/>
          <w:szCs w:val="28"/>
        </w:rPr>
        <w:t>Ж.Марітена</w:t>
      </w:r>
      <w:proofErr w:type="spellEnd"/>
      <w:r w:rsidRPr="00073167">
        <w:rPr>
          <w:rFonts w:cs="Times New Roman"/>
          <w:szCs w:val="28"/>
        </w:rPr>
        <w:t>, писав: “Не кажемо, що для створення християнського твору мистець має бут святим, гідним канонізації, чи містиком, що дійшов до молитви з’єднання. Кажемо, що святість у мистця – це ціль, до якої змагають самі формальні вимоги християнського твору. Твір є дійсно християнський у тій мірі, в якій проходить через душу мистця еманація того життя, що породжує святих…” [6,173].</w:t>
      </w:r>
    </w:p>
    <w:p w14:paraId="03CD2C0E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Святість у Біблії – це не лише моральна досконалість, це в першу чергу щось таємниче, надприродне. Святість – це властивість трансцендентного Бога. </w:t>
      </w:r>
    </w:p>
    <w:p w14:paraId="711FDAB1" w14:textId="77777777" w:rsidR="00073167" w:rsidRPr="00073167" w:rsidRDefault="00073167" w:rsidP="00073167">
      <w:pPr>
        <w:pStyle w:val="3"/>
        <w:spacing w:line="240" w:lineRule="auto"/>
        <w:rPr>
          <w:szCs w:val="28"/>
          <w:lang w:val="en-US"/>
        </w:rPr>
      </w:pPr>
      <w:r w:rsidRPr="00073167">
        <w:rPr>
          <w:szCs w:val="28"/>
          <w:lang w:val="uk-UA"/>
        </w:rPr>
        <w:t xml:space="preserve">На цьому етапі нашого дослідження з’ясуємо, що ж таке </w:t>
      </w:r>
      <w:r w:rsidRPr="00073167">
        <w:rPr>
          <w:szCs w:val="28"/>
          <w:lang w:val="en-US"/>
        </w:rPr>
        <w:t xml:space="preserve">sacrum? У </w:t>
      </w:r>
      <w:proofErr w:type="spellStart"/>
      <w:r w:rsidRPr="00073167">
        <w:rPr>
          <w:szCs w:val="28"/>
          <w:lang w:val="en-US"/>
        </w:rPr>
        <w:t>який</w:t>
      </w:r>
      <w:proofErr w:type="spellEnd"/>
      <w:r w:rsidRPr="00073167">
        <w:rPr>
          <w:szCs w:val="28"/>
          <w:lang w:val="en-US"/>
        </w:rPr>
        <w:t xml:space="preserve"> </w:t>
      </w:r>
      <w:proofErr w:type="spellStart"/>
      <w:r w:rsidRPr="00073167">
        <w:rPr>
          <w:szCs w:val="28"/>
          <w:lang w:val="en-US"/>
        </w:rPr>
        <w:t>спосіб</w:t>
      </w:r>
      <w:proofErr w:type="spellEnd"/>
      <w:r w:rsidRPr="00073167">
        <w:rPr>
          <w:szCs w:val="28"/>
          <w:lang w:val="en-US"/>
        </w:rPr>
        <w:t xml:space="preserve"> </w:t>
      </w:r>
      <w:proofErr w:type="spellStart"/>
      <w:r w:rsidRPr="00073167">
        <w:rPr>
          <w:szCs w:val="28"/>
          <w:lang w:val="en-US"/>
        </w:rPr>
        <w:t>сакральне</w:t>
      </w:r>
      <w:proofErr w:type="spellEnd"/>
      <w:r w:rsidRPr="00073167">
        <w:rPr>
          <w:szCs w:val="28"/>
          <w:lang w:val="en-US"/>
        </w:rPr>
        <w:t xml:space="preserve"> є </w:t>
      </w:r>
      <w:proofErr w:type="spellStart"/>
      <w:r w:rsidRPr="00073167">
        <w:rPr>
          <w:szCs w:val="28"/>
          <w:lang w:val="en-US"/>
        </w:rPr>
        <w:t>присутнє</w:t>
      </w:r>
      <w:proofErr w:type="spellEnd"/>
      <w:r w:rsidRPr="00073167">
        <w:rPr>
          <w:szCs w:val="28"/>
          <w:lang w:val="en-US"/>
        </w:rPr>
        <w:t xml:space="preserve"> у </w:t>
      </w:r>
      <w:proofErr w:type="spellStart"/>
      <w:r w:rsidRPr="00073167">
        <w:rPr>
          <w:szCs w:val="28"/>
          <w:lang w:val="en-US"/>
        </w:rPr>
        <w:t>художньому</w:t>
      </w:r>
      <w:proofErr w:type="spellEnd"/>
      <w:r w:rsidRPr="00073167">
        <w:rPr>
          <w:szCs w:val="28"/>
          <w:lang w:val="en-US"/>
        </w:rPr>
        <w:t xml:space="preserve"> </w:t>
      </w:r>
      <w:proofErr w:type="spellStart"/>
      <w:r w:rsidRPr="00073167">
        <w:rPr>
          <w:szCs w:val="28"/>
          <w:lang w:val="en-US"/>
        </w:rPr>
        <w:t>творі</w:t>
      </w:r>
      <w:proofErr w:type="spellEnd"/>
      <w:r w:rsidRPr="00073167">
        <w:rPr>
          <w:szCs w:val="28"/>
          <w:lang w:val="en-US"/>
        </w:rPr>
        <w:t xml:space="preserve">? </w:t>
      </w:r>
    </w:p>
    <w:p w14:paraId="6E15AEAF" w14:textId="77777777" w:rsidR="00073167" w:rsidRPr="00073167" w:rsidRDefault="00073167" w:rsidP="00073167">
      <w:pPr>
        <w:tabs>
          <w:tab w:val="left" w:pos="0"/>
        </w:tabs>
        <w:ind w:firstLine="567"/>
        <w:rPr>
          <w:rFonts w:cs="Times New Roman"/>
          <w:szCs w:val="28"/>
          <w:lang w:val="en-US"/>
        </w:rPr>
      </w:pPr>
      <w:proofErr w:type="spellStart"/>
      <w:r w:rsidRPr="00073167">
        <w:rPr>
          <w:rFonts w:cs="Times New Roman"/>
          <w:szCs w:val="28"/>
          <w:lang w:val="en-US"/>
        </w:rPr>
        <w:t>Перше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визначення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яке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дає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Мірча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Еліаде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священному</w:t>
      </w:r>
      <w:proofErr w:type="spellEnd"/>
      <w:r w:rsidRPr="00073167">
        <w:rPr>
          <w:rFonts w:cs="Times New Roman"/>
          <w:szCs w:val="28"/>
          <w:lang w:val="en-US"/>
        </w:rPr>
        <w:t xml:space="preserve">: </w:t>
      </w:r>
      <w:proofErr w:type="spellStart"/>
      <w:r w:rsidRPr="00073167">
        <w:rPr>
          <w:rFonts w:cs="Times New Roman"/>
          <w:szCs w:val="28"/>
          <w:lang w:val="en-US"/>
        </w:rPr>
        <w:t>те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що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протилежне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мирському</w:t>
      </w:r>
      <w:proofErr w:type="spellEnd"/>
      <w:r w:rsidRPr="00073167">
        <w:rPr>
          <w:rFonts w:cs="Times New Roman"/>
          <w:szCs w:val="28"/>
          <w:lang w:val="en-US"/>
        </w:rPr>
        <w:t xml:space="preserve">. </w:t>
      </w:r>
      <w:proofErr w:type="spellStart"/>
      <w:r w:rsidRPr="00073167">
        <w:rPr>
          <w:rFonts w:cs="Times New Roman"/>
          <w:szCs w:val="28"/>
          <w:lang w:val="en-US"/>
        </w:rPr>
        <w:t>Людина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усвідомлює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священне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бо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воно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проявляється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виказує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себе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як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073167">
        <w:rPr>
          <w:rFonts w:cs="Times New Roman"/>
          <w:szCs w:val="28"/>
          <w:lang w:val="en-US"/>
        </w:rPr>
        <w:t>щось</w:t>
      </w:r>
      <w:proofErr w:type="spellEnd"/>
      <w:r w:rsidRPr="00073167">
        <w:rPr>
          <w:rFonts w:cs="Times New Roman"/>
          <w:szCs w:val="28"/>
          <w:lang w:val="en-US"/>
        </w:rPr>
        <w:t xml:space="preserve">  </w:t>
      </w:r>
      <w:proofErr w:type="spellStart"/>
      <w:r w:rsidRPr="00073167">
        <w:rPr>
          <w:rFonts w:cs="Times New Roman"/>
          <w:szCs w:val="28"/>
          <w:lang w:val="en-US"/>
        </w:rPr>
        <w:t>цілком</w:t>
      </w:r>
      <w:proofErr w:type="spellEnd"/>
      <w:proofErr w:type="gram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відмінне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від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мирського</w:t>
      </w:r>
      <w:proofErr w:type="spellEnd"/>
      <w:r w:rsidRPr="00073167">
        <w:rPr>
          <w:rFonts w:cs="Times New Roman"/>
          <w:szCs w:val="28"/>
          <w:lang w:val="en-US"/>
        </w:rPr>
        <w:t xml:space="preserve"> [3, 8]. </w:t>
      </w:r>
      <w:proofErr w:type="spellStart"/>
      <w:r w:rsidRPr="00073167">
        <w:rPr>
          <w:rFonts w:cs="Times New Roman"/>
          <w:szCs w:val="28"/>
          <w:lang w:val="en-US"/>
        </w:rPr>
        <w:t>Нетридиційне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визначення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сакрального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знаходимо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також</w:t>
      </w:r>
      <w:proofErr w:type="spellEnd"/>
      <w:r w:rsidRPr="00073167">
        <w:rPr>
          <w:rFonts w:cs="Times New Roman"/>
          <w:szCs w:val="28"/>
          <w:lang w:val="en-US"/>
        </w:rPr>
        <w:t xml:space="preserve"> у </w:t>
      </w:r>
      <w:proofErr w:type="spellStart"/>
      <w:r w:rsidRPr="00073167">
        <w:rPr>
          <w:rFonts w:cs="Times New Roman"/>
          <w:szCs w:val="28"/>
          <w:lang w:val="en-US"/>
        </w:rPr>
        <w:t>Роже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Каюа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який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вживає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слово</w:t>
      </w:r>
      <w:proofErr w:type="spellEnd"/>
      <w:r w:rsidRPr="00073167">
        <w:rPr>
          <w:rFonts w:cs="Times New Roman"/>
          <w:szCs w:val="28"/>
          <w:lang w:val="en-US"/>
        </w:rPr>
        <w:t xml:space="preserve"> “</w:t>
      </w:r>
      <w:proofErr w:type="spellStart"/>
      <w:r w:rsidRPr="00073167">
        <w:rPr>
          <w:rFonts w:cs="Times New Roman"/>
          <w:szCs w:val="28"/>
          <w:lang w:val="en-US"/>
        </w:rPr>
        <w:t>сакральне</w:t>
      </w:r>
      <w:proofErr w:type="spellEnd"/>
      <w:r w:rsidRPr="00073167">
        <w:rPr>
          <w:rFonts w:cs="Times New Roman"/>
          <w:szCs w:val="28"/>
          <w:lang w:val="en-US"/>
        </w:rPr>
        <w:t xml:space="preserve">” </w:t>
      </w:r>
      <w:proofErr w:type="spellStart"/>
      <w:r w:rsidRPr="00073167">
        <w:rPr>
          <w:rFonts w:cs="Times New Roman"/>
          <w:szCs w:val="28"/>
          <w:lang w:val="en-US"/>
        </w:rPr>
        <w:t>за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межами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суто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релігійної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сфери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щоб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позначити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те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чому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кожна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людина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присвячує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найкраще</w:t>
      </w:r>
      <w:proofErr w:type="spellEnd"/>
      <w:r w:rsidRPr="00073167">
        <w:rPr>
          <w:rFonts w:cs="Times New Roman"/>
          <w:szCs w:val="28"/>
          <w:lang w:val="en-US"/>
        </w:rPr>
        <w:t xml:space="preserve"> в </w:t>
      </w:r>
      <w:proofErr w:type="spellStart"/>
      <w:r w:rsidRPr="00073167">
        <w:rPr>
          <w:rFonts w:cs="Times New Roman"/>
          <w:szCs w:val="28"/>
          <w:lang w:val="en-US"/>
        </w:rPr>
        <w:t>самій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собі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що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кожна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людина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вважає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найвищою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цінністю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що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вона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шанує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чому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вона</w:t>
      </w:r>
      <w:proofErr w:type="spellEnd"/>
      <w:r w:rsidRPr="00073167">
        <w:rPr>
          <w:rFonts w:cs="Times New Roman"/>
          <w:szCs w:val="28"/>
          <w:lang w:val="en-US"/>
        </w:rPr>
        <w:t xml:space="preserve"> в </w:t>
      </w:r>
      <w:proofErr w:type="spellStart"/>
      <w:r w:rsidRPr="00073167">
        <w:rPr>
          <w:rFonts w:cs="Times New Roman"/>
          <w:szCs w:val="28"/>
          <w:lang w:val="en-US"/>
        </w:rPr>
        <w:t>разі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потреби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віддала</w:t>
      </w:r>
      <w:proofErr w:type="spellEnd"/>
      <w:r w:rsidRPr="00073167">
        <w:rPr>
          <w:rFonts w:cs="Times New Roman"/>
          <w:szCs w:val="28"/>
          <w:lang w:val="en-US"/>
        </w:rPr>
        <w:t xml:space="preserve"> б у </w:t>
      </w:r>
      <w:proofErr w:type="spellStart"/>
      <w:r w:rsidRPr="00073167">
        <w:rPr>
          <w:rFonts w:cs="Times New Roman"/>
          <w:szCs w:val="28"/>
          <w:lang w:val="en-US"/>
        </w:rPr>
        <w:t>жертву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життя</w:t>
      </w:r>
      <w:proofErr w:type="spellEnd"/>
      <w:r w:rsidRPr="00073167">
        <w:rPr>
          <w:rFonts w:cs="Times New Roman"/>
          <w:szCs w:val="28"/>
          <w:lang w:val="en-US"/>
        </w:rPr>
        <w:t xml:space="preserve">. </w:t>
      </w:r>
      <w:proofErr w:type="spellStart"/>
      <w:r w:rsidRPr="00073167">
        <w:rPr>
          <w:rFonts w:cs="Times New Roman"/>
          <w:szCs w:val="28"/>
          <w:lang w:val="en-US"/>
        </w:rPr>
        <w:t>Сакральне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r w:rsidRPr="00073167">
        <w:rPr>
          <w:rFonts w:cs="Times New Roman"/>
          <w:szCs w:val="28"/>
          <w:lang w:val="en-US"/>
        </w:rPr>
        <w:softHyphen/>
        <w:t xml:space="preserve">– </w:t>
      </w:r>
      <w:proofErr w:type="spellStart"/>
      <w:r w:rsidRPr="00073167">
        <w:rPr>
          <w:rFonts w:cs="Times New Roman"/>
          <w:szCs w:val="28"/>
          <w:lang w:val="en-US"/>
        </w:rPr>
        <w:t>це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істота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річ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або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ідея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якій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людина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підкоряє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всю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свою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поведінку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яку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вона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погоджується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бачити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об’єктом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дискусії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осміяння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та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жартів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якої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вона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зречеться</w:t>
      </w:r>
      <w:proofErr w:type="spellEnd"/>
      <w:r w:rsidRPr="00073167">
        <w:rPr>
          <w:rFonts w:cs="Times New Roman"/>
          <w:szCs w:val="28"/>
          <w:lang w:val="en-US"/>
        </w:rPr>
        <w:t xml:space="preserve"> й </w:t>
      </w:r>
      <w:proofErr w:type="spellStart"/>
      <w:r w:rsidRPr="00073167">
        <w:rPr>
          <w:rFonts w:cs="Times New Roman"/>
          <w:szCs w:val="28"/>
          <w:lang w:val="en-US"/>
        </w:rPr>
        <w:t>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зрадить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хоч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би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яку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ціну</w:t>
      </w:r>
      <w:proofErr w:type="spellEnd"/>
      <w:r w:rsidRPr="00073167">
        <w:rPr>
          <w:rFonts w:cs="Times New Roman"/>
          <w:szCs w:val="28"/>
          <w:lang w:val="en-US"/>
        </w:rPr>
        <w:t xml:space="preserve"> [4, 170].</w:t>
      </w:r>
    </w:p>
    <w:p w14:paraId="50DB6F7A" w14:textId="77777777" w:rsidR="00073167" w:rsidRPr="00073167" w:rsidRDefault="00073167" w:rsidP="00073167">
      <w:pPr>
        <w:tabs>
          <w:tab w:val="left" w:pos="0"/>
        </w:tabs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Для належного розуміння проблеми </w:t>
      </w:r>
      <w:r w:rsidRPr="00073167">
        <w:rPr>
          <w:rFonts w:cs="Times New Roman"/>
          <w:szCs w:val="28"/>
          <w:lang w:val="pl-PL"/>
        </w:rPr>
        <w:t>sacrum</w:t>
      </w:r>
      <w:r w:rsidRPr="00073167">
        <w:rPr>
          <w:rFonts w:cs="Times New Roman"/>
          <w:b/>
          <w:szCs w:val="28"/>
          <w:lang w:val="pl-PL"/>
        </w:rPr>
        <w:t xml:space="preserve"> </w:t>
      </w:r>
      <w:r w:rsidRPr="00073167">
        <w:rPr>
          <w:rFonts w:cs="Times New Roman"/>
          <w:szCs w:val="28"/>
          <w:lang w:val="pl-PL"/>
        </w:rPr>
        <w:t>у художньому творі</w:t>
      </w:r>
      <w:r w:rsidRPr="00073167">
        <w:rPr>
          <w:rFonts w:cs="Times New Roman"/>
          <w:szCs w:val="28"/>
        </w:rPr>
        <w:t xml:space="preserve"> важливим буде з’ясування семантики поняття сакральне, яке прийшло з латини до словника практично всіх європейських мов, у тому числі і слов’янських. Латинське поняття</w:t>
      </w:r>
      <w:r w:rsidRPr="00073167">
        <w:rPr>
          <w:rFonts w:cs="Times New Roman"/>
          <w:szCs w:val="28"/>
          <w:lang w:val="pl-PL"/>
        </w:rPr>
        <w:t xml:space="preserve"> sacrum</w:t>
      </w:r>
      <w:r w:rsidRPr="00073167">
        <w:rPr>
          <w:rFonts w:cs="Times New Roman"/>
          <w:szCs w:val="28"/>
        </w:rPr>
        <w:t xml:space="preserve"> походить від давньоримського </w:t>
      </w:r>
      <w:r w:rsidRPr="00073167">
        <w:rPr>
          <w:rFonts w:cs="Times New Roman"/>
          <w:szCs w:val="28"/>
          <w:lang w:val="pl-PL"/>
        </w:rPr>
        <w:t>sacer</w:t>
      </w:r>
      <w:r w:rsidRPr="00073167">
        <w:rPr>
          <w:rFonts w:cs="Times New Roman"/>
          <w:szCs w:val="28"/>
        </w:rPr>
        <w:t xml:space="preserve">, яке, на думку дослідників, є найбільш точним і спеціальним вираженням “священного” [2, 37]. Термін </w:t>
      </w:r>
      <w:r w:rsidRPr="00073167">
        <w:rPr>
          <w:rFonts w:cs="Times New Roman"/>
          <w:szCs w:val="28"/>
          <w:lang w:val="pl-PL"/>
        </w:rPr>
        <w:t xml:space="preserve">profanum </w:t>
      </w:r>
      <w:r w:rsidRPr="00073167">
        <w:rPr>
          <w:rFonts w:cs="Times New Roman"/>
          <w:szCs w:val="28"/>
        </w:rPr>
        <w:t xml:space="preserve">є корелятивним до поняття </w:t>
      </w:r>
      <w:r w:rsidRPr="00073167">
        <w:rPr>
          <w:rFonts w:cs="Times New Roman"/>
          <w:szCs w:val="28"/>
          <w:lang w:val="pl-PL"/>
        </w:rPr>
        <w:t>sacrum. Корелятивна пара sacrum-profanum</w:t>
      </w:r>
      <w:r w:rsidRPr="00073167">
        <w:rPr>
          <w:rFonts w:cs="Times New Roman"/>
          <w:b/>
          <w:szCs w:val="28"/>
          <w:lang w:val="pl-PL"/>
        </w:rPr>
        <w:t xml:space="preserve"> </w:t>
      </w:r>
      <w:r w:rsidRPr="00073167">
        <w:rPr>
          <w:rFonts w:cs="Times New Roman"/>
          <w:szCs w:val="28"/>
        </w:rPr>
        <w:t xml:space="preserve">(“святість-світськість”) взаємно доповнюють одне одного, але одночасно з тим “святість” є “протиставленням до того, що є </w:t>
      </w:r>
      <w:r w:rsidRPr="00073167">
        <w:rPr>
          <w:rFonts w:cs="Times New Roman"/>
          <w:szCs w:val="28"/>
          <w:lang w:val="pl-PL"/>
        </w:rPr>
        <w:t>profanum” [3, 8].</w:t>
      </w:r>
      <w:r w:rsidRPr="00073167">
        <w:rPr>
          <w:rFonts w:cs="Times New Roman"/>
          <w:szCs w:val="28"/>
        </w:rPr>
        <w:t xml:space="preserve"> Саме в латині найчіткіше проявляється як відмінність між </w:t>
      </w:r>
      <w:proofErr w:type="spellStart"/>
      <w:r w:rsidRPr="00073167">
        <w:rPr>
          <w:rFonts w:cs="Times New Roman"/>
          <w:szCs w:val="28"/>
        </w:rPr>
        <w:t>профанним</w:t>
      </w:r>
      <w:proofErr w:type="spellEnd"/>
      <w:r w:rsidRPr="00073167">
        <w:rPr>
          <w:rFonts w:cs="Times New Roman"/>
          <w:szCs w:val="28"/>
        </w:rPr>
        <w:t xml:space="preserve"> і сакральним, так і амбівалентність “священного” – це і присвячене богам, і демонічне, величне і прокляте, гідне поклоніння і жахливе, таке, що відлякує [2, 38].  Або, як пише Мірча </w:t>
      </w:r>
      <w:proofErr w:type="spellStart"/>
      <w:r w:rsidRPr="00073167">
        <w:rPr>
          <w:rFonts w:cs="Times New Roman"/>
          <w:szCs w:val="28"/>
        </w:rPr>
        <w:t>Еліаде</w:t>
      </w:r>
      <w:proofErr w:type="spellEnd"/>
      <w:r w:rsidRPr="00073167">
        <w:rPr>
          <w:rFonts w:cs="Times New Roman"/>
          <w:szCs w:val="28"/>
        </w:rPr>
        <w:t xml:space="preserve">: “Священне і мирське – це два способи буття у світі, дві </w:t>
      </w:r>
      <w:proofErr w:type="spellStart"/>
      <w:r w:rsidRPr="00073167">
        <w:rPr>
          <w:rFonts w:cs="Times New Roman"/>
          <w:szCs w:val="28"/>
        </w:rPr>
        <w:t>екзистенційні</w:t>
      </w:r>
      <w:proofErr w:type="spellEnd"/>
      <w:r w:rsidRPr="00073167">
        <w:rPr>
          <w:rFonts w:cs="Times New Roman"/>
          <w:szCs w:val="28"/>
        </w:rPr>
        <w:t xml:space="preserve"> ситуації, які людина розвиває упродовж усієї історії. Священне насичене буттям. Священна сила – це водночас реальність, вічність і діюча сила. Протистояння священне-мирське часто трактується як опозиція між реальним та ірреальним, або </w:t>
      </w:r>
      <w:proofErr w:type="spellStart"/>
      <w:r w:rsidRPr="00073167">
        <w:rPr>
          <w:rFonts w:cs="Times New Roman"/>
          <w:szCs w:val="28"/>
        </w:rPr>
        <w:t>псевдореальне</w:t>
      </w:r>
      <w:proofErr w:type="spellEnd"/>
      <w:r w:rsidRPr="00073167">
        <w:rPr>
          <w:rFonts w:cs="Times New Roman"/>
          <w:szCs w:val="28"/>
        </w:rPr>
        <w:t>. Тому цілком природно, що віруюча людина прагне від усієї душі бути, брати участь в реальності, насититися силою” [3, 9–10].</w:t>
      </w:r>
    </w:p>
    <w:p w14:paraId="0D50778F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lastRenderedPageBreak/>
        <w:t xml:space="preserve">В. </w:t>
      </w:r>
      <w:proofErr w:type="spellStart"/>
      <w:r w:rsidRPr="00073167">
        <w:rPr>
          <w:rFonts w:cs="Times New Roman"/>
          <w:szCs w:val="28"/>
        </w:rPr>
        <w:t>Головей</w:t>
      </w:r>
      <w:proofErr w:type="spellEnd"/>
      <w:r w:rsidRPr="00073167">
        <w:rPr>
          <w:rFonts w:cs="Times New Roman"/>
          <w:szCs w:val="28"/>
        </w:rPr>
        <w:t xml:space="preserve"> наводить два погляди на сакральне з християнської точки зору: “У християнському теологічному дискурсі онтологічний аспект священного трактується досить неоднозначно. Частина теологів вважає, що всесвіт твориться в космічній божественній літургії священною силою Бога. Тому все створене є потенційно священним, немає нічого світського в розумінні </w:t>
      </w:r>
      <w:proofErr w:type="spellStart"/>
      <w:r w:rsidRPr="00073167">
        <w:rPr>
          <w:rFonts w:cs="Times New Roman"/>
          <w:szCs w:val="28"/>
        </w:rPr>
        <w:t>профанного</w:t>
      </w:r>
      <w:proofErr w:type="spellEnd"/>
      <w:r w:rsidRPr="00073167">
        <w:rPr>
          <w:rFonts w:cs="Times New Roman"/>
          <w:szCs w:val="28"/>
        </w:rPr>
        <w:t xml:space="preserve">, нічого нейтрального: або божественне, святе, або демонічне. Людина або є “ангелом святості”, образом Бога, або “носить маску звіра”. Отже, світ і людина як божественні створіння – священні, сакральне – іманентне світові. До другої точки зору належить концепція, згідно з якою мирський світ є лише </w:t>
      </w:r>
      <w:proofErr w:type="spellStart"/>
      <w:r w:rsidRPr="00073167">
        <w:rPr>
          <w:rFonts w:cs="Times New Roman"/>
          <w:szCs w:val="28"/>
        </w:rPr>
        <w:t>профанним</w:t>
      </w:r>
      <w:proofErr w:type="spellEnd"/>
      <w:r w:rsidRPr="00073167">
        <w:rPr>
          <w:rFonts w:cs="Times New Roman"/>
          <w:szCs w:val="28"/>
        </w:rPr>
        <w:t xml:space="preserve">, позбавленим трансцендентного виміру, а саме поняття релігії утворилося внаслідок відпадання людини і її світу від власної глибини, від граничних засад буття, тобто від священного. У цьому світі можливі лише символи священного, коли вони посідають місце священного, це призводить до ідолопоклонства. Священне розуміється переважно як цілком трансцендентне нашому світові, як “цілковито відмінне”[2, 42].  У Словнику Біблійного Богослов’я читаємо: “Святість – своєрідна і складна реальність, близька до </w:t>
      </w:r>
      <w:proofErr w:type="spellStart"/>
      <w:r w:rsidRPr="00073167">
        <w:rPr>
          <w:rFonts w:cs="Times New Roman"/>
          <w:szCs w:val="28"/>
        </w:rPr>
        <w:t>тайни</w:t>
      </w:r>
      <w:proofErr w:type="spellEnd"/>
      <w:r w:rsidRPr="00073167">
        <w:rPr>
          <w:rFonts w:cs="Times New Roman"/>
          <w:szCs w:val="28"/>
        </w:rPr>
        <w:t xml:space="preserve"> Божої. Хоч святість містить у собі поняття чистого і священного, але стоїть вона вище від них і здається недоступною, такою, яка належить лише Богові, хоч її приписують всьому тому, що Він створив…святість окремих осіб чи предметів не є автентична святості Бога” [11, 707 – 709]. Підстави для такого тлумачення подає Біблія: тільки Бог є </w:t>
      </w:r>
      <w:r w:rsidRPr="00073167">
        <w:rPr>
          <w:rFonts w:cs="Times New Roman"/>
          <w:szCs w:val="28"/>
          <w:lang w:val="pl-PL"/>
        </w:rPr>
        <w:t>ontos</w:t>
      </w:r>
      <w:r w:rsidRPr="00073167">
        <w:rPr>
          <w:rFonts w:cs="Times New Roman"/>
          <w:szCs w:val="28"/>
        </w:rPr>
        <w:t xml:space="preserve"> – сущим, “тим, хто є”,– священним; все створене ним – похідне. Символи священного не є сакральними за власною природою, але завжди за рахунок певної участі в силі священного. Ототожнення символів священного із самим священним і є онтологічною засадою ідолопоклонства: “все ідолопоклонство є просто абсолютизацією символів Священного, ототожнення їх із власне Священним” [</w:t>
      </w:r>
      <w:proofErr w:type="spellStart"/>
      <w:r w:rsidRPr="00073167">
        <w:rPr>
          <w:rFonts w:cs="Times New Roman"/>
          <w:szCs w:val="28"/>
        </w:rPr>
        <w:t>цит</w:t>
      </w:r>
      <w:proofErr w:type="spellEnd"/>
      <w:r w:rsidRPr="00073167">
        <w:rPr>
          <w:rFonts w:cs="Times New Roman"/>
          <w:szCs w:val="28"/>
        </w:rPr>
        <w:t>. за: 2, 42].</w:t>
      </w:r>
    </w:p>
    <w:p w14:paraId="6307736D" w14:textId="77777777" w:rsidR="00073167" w:rsidRPr="00073167" w:rsidRDefault="00073167" w:rsidP="00073167">
      <w:pPr>
        <w:tabs>
          <w:tab w:val="left" w:pos="0"/>
        </w:tabs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У новочасному філософському та богословському дискурсах помітне суттєве зростання інтересу до онтологічного та аксіологічного аспектів категорії священного, а сам термін “сакральне” часто вживається як своєрідна </w:t>
      </w:r>
      <w:proofErr w:type="spellStart"/>
      <w:r w:rsidRPr="00073167">
        <w:rPr>
          <w:rFonts w:cs="Times New Roman"/>
          <w:szCs w:val="28"/>
        </w:rPr>
        <w:t>метакатегорія</w:t>
      </w:r>
      <w:proofErr w:type="spellEnd"/>
      <w:r w:rsidRPr="00073167">
        <w:rPr>
          <w:rFonts w:cs="Times New Roman"/>
          <w:szCs w:val="28"/>
        </w:rPr>
        <w:t xml:space="preserve">, що характеризує цілісну систему духовних </w:t>
      </w:r>
      <w:proofErr w:type="spellStart"/>
      <w:r w:rsidRPr="00073167">
        <w:rPr>
          <w:rFonts w:cs="Times New Roman"/>
          <w:szCs w:val="28"/>
        </w:rPr>
        <w:t>абсолютів</w:t>
      </w:r>
      <w:proofErr w:type="spellEnd"/>
      <w:r w:rsidRPr="00073167">
        <w:rPr>
          <w:rFonts w:cs="Times New Roman"/>
          <w:szCs w:val="28"/>
        </w:rPr>
        <w:t xml:space="preserve"> та </w:t>
      </w:r>
      <w:proofErr w:type="spellStart"/>
      <w:r w:rsidRPr="00073167">
        <w:rPr>
          <w:rFonts w:cs="Times New Roman"/>
          <w:szCs w:val="28"/>
        </w:rPr>
        <w:t>смисложиттєвих</w:t>
      </w:r>
      <w:proofErr w:type="spellEnd"/>
      <w:r w:rsidRPr="00073167">
        <w:rPr>
          <w:rFonts w:cs="Times New Roman"/>
          <w:szCs w:val="28"/>
        </w:rPr>
        <w:t xml:space="preserve"> цінностей людини [</w:t>
      </w:r>
      <w:proofErr w:type="spellStart"/>
      <w:r w:rsidRPr="00073167">
        <w:rPr>
          <w:rFonts w:cs="Times New Roman"/>
          <w:szCs w:val="28"/>
        </w:rPr>
        <w:t>цит</w:t>
      </w:r>
      <w:proofErr w:type="spellEnd"/>
      <w:r w:rsidRPr="00073167">
        <w:rPr>
          <w:rFonts w:cs="Times New Roman"/>
          <w:szCs w:val="28"/>
        </w:rPr>
        <w:t xml:space="preserve">. за: 2, 42]. Роже </w:t>
      </w:r>
      <w:proofErr w:type="spellStart"/>
      <w:r w:rsidRPr="00073167">
        <w:rPr>
          <w:rFonts w:cs="Times New Roman"/>
          <w:szCs w:val="28"/>
        </w:rPr>
        <w:t>Каюа</w:t>
      </w:r>
      <w:proofErr w:type="spellEnd"/>
      <w:r w:rsidRPr="00073167">
        <w:rPr>
          <w:rFonts w:cs="Times New Roman"/>
          <w:szCs w:val="28"/>
        </w:rPr>
        <w:t xml:space="preserve"> зазначає, що “сакральне” стає абстрактним, внутрішнім, суб’єктивним, менше стосується істот, ніж концепцій, не так діянь, як намірів, не так зовнішніх виявів, як духовних </w:t>
      </w:r>
      <w:proofErr w:type="spellStart"/>
      <w:r w:rsidRPr="00073167">
        <w:rPr>
          <w:rFonts w:cs="Times New Roman"/>
          <w:szCs w:val="28"/>
        </w:rPr>
        <w:t>схильностей</w:t>
      </w:r>
      <w:proofErr w:type="spellEnd"/>
      <w:r w:rsidRPr="00073167">
        <w:rPr>
          <w:rFonts w:cs="Times New Roman"/>
          <w:szCs w:val="28"/>
        </w:rPr>
        <w:t xml:space="preserve">. Нові умови, створені для сакрального (емансипація індивіда, розвиток його інтелектуальної і моральної автономії, прогрес наукового ідеалу), спонукали його до появи у нових формах: саме так воно завойовує етику, перетворює на абсолютні такі поняття як чесність, вірність, справедливість, повага до істини. </w:t>
      </w:r>
      <w:proofErr w:type="spellStart"/>
      <w:r w:rsidRPr="00073167">
        <w:rPr>
          <w:rFonts w:cs="Times New Roman"/>
          <w:szCs w:val="28"/>
          <w:lang w:val="en-US"/>
        </w:rPr>
        <w:t>Роже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Каюа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вважає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щоб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зробити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сакральними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якусь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річ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справу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чи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істоту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достатньо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поставити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їх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найвищу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мету</w:t>
      </w:r>
      <w:proofErr w:type="spellEnd"/>
      <w:r w:rsidRPr="00073167">
        <w:rPr>
          <w:rFonts w:cs="Times New Roman"/>
          <w:szCs w:val="28"/>
          <w:lang w:val="en-US"/>
        </w:rPr>
        <w:t xml:space="preserve"> і </w:t>
      </w:r>
      <w:proofErr w:type="spellStart"/>
      <w:r w:rsidRPr="00073167">
        <w:rPr>
          <w:rFonts w:cs="Times New Roman"/>
          <w:szCs w:val="28"/>
          <w:lang w:val="en-US"/>
        </w:rPr>
        <w:t>присвятити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їм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своє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життя</w:t>
      </w:r>
      <w:proofErr w:type="spellEnd"/>
      <w:r w:rsidRPr="00073167">
        <w:rPr>
          <w:rFonts w:cs="Times New Roman"/>
          <w:szCs w:val="28"/>
          <w:lang w:val="en-US"/>
        </w:rPr>
        <w:t xml:space="preserve"> [4, 172].</w:t>
      </w:r>
    </w:p>
    <w:p w14:paraId="2FE40B91" w14:textId="77777777" w:rsidR="00073167" w:rsidRPr="00073167" w:rsidRDefault="00073167" w:rsidP="00073167">
      <w:pPr>
        <w:tabs>
          <w:tab w:val="left" w:pos="0"/>
        </w:tabs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В історії європейської культури </w:t>
      </w:r>
      <w:r w:rsidRPr="00073167">
        <w:rPr>
          <w:rFonts w:cs="Times New Roman"/>
          <w:szCs w:val="28"/>
          <w:lang w:val="en-US"/>
        </w:rPr>
        <w:t>sacrum</w:t>
      </w:r>
      <w:r w:rsidRPr="00073167">
        <w:rPr>
          <w:rFonts w:cs="Times New Roman"/>
          <w:szCs w:val="28"/>
        </w:rPr>
        <w:t xml:space="preserve"> як категорія сформувалася і функціонує у трьох </w:t>
      </w:r>
      <w:proofErr w:type="spellStart"/>
      <w:r w:rsidRPr="00073167">
        <w:rPr>
          <w:rFonts w:cs="Times New Roman"/>
          <w:szCs w:val="28"/>
        </w:rPr>
        <w:t>ідейно</w:t>
      </w:r>
      <w:proofErr w:type="spellEnd"/>
      <w:r w:rsidRPr="00073167">
        <w:rPr>
          <w:rFonts w:cs="Times New Roman"/>
          <w:szCs w:val="28"/>
        </w:rPr>
        <w:t>-естетичних парадигмах:</w:t>
      </w:r>
    </w:p>
    <w:p w14:paraId="5A9C93E3" w14:textId="77777777" w:rsidR="00073167" w:rsidRPr="00073167" w:rsidRDefault="00073167" w:rsidP="00073167">
      <w:pPr>
        <w:numPr>
          <w:ilvl w:val="0"/>
          <w:numId w:val="1"/>
        </w:numPr>
        <w:tabs>
          <w:tab w:val="left" w:pos="0"/>
        </w:tabs>
        <w:ind w:left="0" w:firstLine="567"/>
        <w:rPr>
          <w:rFonts w:cs="Times New Roman"/>
          <w:szCs w:val="28"/>
          <w:lang w:val="en-US"/>
        </w:rPr>
      </w:pPr>
      <w:r w:rsidRPr="00073167">
        <w:rPr>
          <w:rFonts w:cs="Times New Roman"/>
          <w:szCs w:val="28"/>
        </w:rPr>
        <w:t xml:space="preserve">парадигма міфологічна, яка відображає рівні класичної опозиції М. </w:t>
      </w:r>
      <w:proofErr w:type="spellStart"/>
      <w:r w:rsidRPr="00073167">
        <w:rPr>
          <w:rFonts w:cs="Times New Roman"/>
          <w:szCs w:val="28"/>
        </w:rPr>
        <w:t>Еліаде</w:t>
      </w:r>
      <w:proofErr w:type="spellEnd"/>
      <w:r w:rsidRPr="00073167">
        <w:rPr>
          <w:rFonts w:cs="Times New Roman"/>
          <w:szCs w:val="28"/>
        </w:rPr>
        <w:t xml:space="preserve"> </w:t>
      </w:r>
      <w:r w:rsidRPr="00073167">
        <w:rPr>
          <w:rFonts w:cs="Times New Roman"/>
          <w:szCs w:val="28"/>
          <w:lang w:val="en-US"/>
        </w:rPr>
        <w:t xml:space="preserve">sacrum – </w:t>
      </w:r>
      <w:proofErr w:type="spellStart"/>
      <w:r w:rsidRPr="00073167">
        <w:rPr>
          <w:rFonts w:cs="Times New Roman"/>
          <w:szCs w:val="28"/>
          <w:lang w:val="en-US"/>
        </w:rPr>
        <w:t>profanum</w:t>
      </w:r>
      <w:proofErr w:type="spellEnd"/>
      <w:r w:rsidRPr="00073167">
        <w:rPr>
          <w:rFonts w:cs="Times New Roman"/>
          <w:szCs w:val="28"/>
        </w:rPr>
        <w:t xml:space="preserve">; як правило, у художньому творі </w:t>
      </w:r>
      <w:r w:rsidRPr="00073167">
        <w:rPr>
          <w:rFonts w:cs="Times New Roman"/>
          <w:szCs w:val="28"/>
          <w:lang w:val="en-US"/>
        </w:rPr>
        <w:t xml:space="preserve">sacrum </w:t>
      </w:r>
      <w:proofErr w:type="spellStart"/>
      <w:r w:rsidRPr="00073167">
        <w:rPr>
          <w:rFonts w:cs="Times New Roman"/>
          <w:szCs w:val="28"/>
          <w:lang w:val="en-US"/>
        </w:rPr>
        <w:t>представлений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міфологічними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структурами</w:t>
      </w:r>
      <w:proofErr w:type="spellEnd"/>
      <w:r w:rsidRPr="00073167">
        <w:rPr>
          <w:rFonts w:cs="Times New Roman"/>
          <w:szCs w:val="28"/>
          <w:lang w:val="en-US"/>
        </w:rPr>
        <w:t xml:space="preserve"> і </w:t>
      </w:r>
      <w:proofErr w:type="spellStart"/>
      <w:r w:rsidRPr="00073167">
        <w:rPr>
          <w:rFonts w:cs="Times New Roman"/>
          <w:szCs w:val="28"/>
          <w:lang w:val="en-US"/>
        </w:rPr>
        <w:t>архетипами</w:t>
      </w:r>
      <w:proofErr w:type="spellEnd"/>
      <w:r w:rsidRPr="00073167">
        <w:rPr>
          <w:rFonts w:cs="Times New Roman"/>
          <w:szCs w:val="28"/>
          <w:lang w:val="en-US"/>
        </w:rPr>
        <w:t xml:space="preserve"> (</w:t>
      </w:r>
      <w:proofErr w:type="spellStart"/>
      <w:r w:rsidRPr="00073167">
        <w:rPr>
          <w:rFonts w:cs="Times New Roman"/>
          <w:szCs w:val="28"/>
          <w:lang w:val="en-US"/>
        </w:rPr>
        <w:t>сакральний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простір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час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числа</w:t>
      </w:r>
      <w:proofErr w:type="spellEnd"/>
      <w:r w:rsidRPr="00073167">
        <w:rPr>
          <w:rFonts w:cs="Times New Roman"/>
          <w:szCs w:val="28"/>
          <w:lang w:val="en-US"/>
        </w:rPr>
        <w:t>);</w:t>
      </w:r>
    </w:p>
    <w:p w14:paraId="43E25FFA" w14:textId="77777777" w:rsidR="00073167" w:rsidRPr="00073167" w:rsidRDefault="00073167" w:rsidP="00073167">
      <w:pPr>
        <w:numPr>
          <w:ilvl w:val="0"/>
          <w:numId w:val="1"/>
        </w:numPr>
        <w:tabs>
          <w:tab w:val="left" w:pos="0"/>
        </w:tabs>
        <w:ind w:left="0"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  <w:lang w:val="en-US"/>
        </w:rPr>
        <w:t>парадигма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релігійно-християнська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яка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відображає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проблеми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власне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християнської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культури</w:t>
      </w:r>
      <w:proofErr w:type="spellEnd"/>
      <w:r w:rsidRPr="00073167">
        <w:rPr>
          <w:rFonts w:cs="Times New Roman"/>
          <w:szCs w:val="28"/>
          <w:lang w:val="en-US"/>
        </w:rPr>
        <w:t xml:space="preserve">; </w:t>
      </w:r>
      <w:proofErr w:type="spellStart"/>
      <w:r w:rsidRPr="00073167">
        <w:rPr>
          <w:rFonts w:cs="Times New Roman"/>
          <w:szCs w:val="28"/>
          <w:lang w:val="en-US"/>
        </w:rPr>
        <w:t>таке</w:t>
      </w:r>
      <w:proofErr w:type="spellEnd"/>
      <w:r w:rsidRPr="00073167">
        <w:rPr>
          <w:rFonts w:cs="Times New Roman"/>
          <w:szCs w:val="28"/>
          <w:lang w:val="en-US"/>
        </w:rPr>
        <w:t xml:space="preserve"> sacrum у </w:t>
      </w:r>
      <w:proofErr w:type="spellStart"/>
      <w:r w:rsidRPr="00073167">
        <w:rPr>
          <w:rFonts w:cs="Times New Roman"/>
          <w:szCs w:val="28"/>
          <w:lang w:val="en-US"/>
        </w:rPr>
        <w:t>літературі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представлене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перш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за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все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lastRenderedPageBreak/>
        <w:t>християнською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символікою</w:t>
      </w:r>
      <w:proofErr w:type="spellEnd"/>
      <w:r w:rsidRPr="00073167">
        <w:rPr>
          <w:rFonts w:cs="Times New Roman"/>
          <w:szCs w:val="28"/>
          <w:lang w:val="en-US"/>
        </w:rPr>
        <w:t xml:space="preserve"> і </w:t>
      </w:r>
      <w:proofErr w:type="spellStart"/>
      <w:r w:rsidRPr="00073167">
        <w:rPr>
          <w:rFonts w:cs="Times New Roman"/>
          <w:szCs w:val="28"/>
          <w:lang w:val="en-US"/>
        </w:rPr>
        <w:t>християнськими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мотивами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говорити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яких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як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про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міфологічних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некоректно</w:t>
      </w:r>
      <w:proofErr w:type="spellEnd"/>
      <w:r w:rsidRPr="00073167">
        <w:rPr>
          <w:rFonts w:cs="Times New Roman"/>
          <w:szCs w:val="28"/>
          <w:lang w:val="en-US"/>
        </w:rPr>
        <w:t xml:space="preserve">, </w:t>
      </w:r>
      <w:proofErr w:type="spellStart"/>
      <w:r w:rsidRPr="00073167">
        <w:rPr>
          <w:rFonts w:cs="Times New Roman"/>
          <w:szCs w:val="28"/>
          <w:lang w:val="en-US"/>
        </w:rPr>
        <w:t>оскільки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для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християнина</w:t>
      </w:r>
      <w:proofErr w:type="spellEnd"/>
      <w:r w:rsidRPr="00073167">
        <w:rPr>
          <w:rFonts w:cs="Times New Roman"/>
          <w:szCs w:val="28"/>
          <w:lang w:val="en-US"/>
        </w:rPr>
        <w:t xml:space="preserve"> (</w:t>
      </w:r>
      <w:proofErr w:type="spellStart"/>
      <w:r w:rsidRPr="00073167">
        <w:rPr>
          <w:rFonts w:cs="Times New Roman"/>
          <w:szCs w:val="28"/>
          <w:lang w:val="en-US"/>
        </w:rPr>
        <w:t>автора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чи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реципієнта</w:t>
      </w:r>
      <w:proofErr w:type="spellEnd"/>
      <w:r w:rsidRPr="00073167">
        <w:rPr>
          <w:rFonts w:cs="Times New Roman"/>
          <w:szCs w:val="28"/>
          <w:lang w:val="en-US"/>
        </w:rPr>
        <w:t xml:space="preserve">) </w:t>
      </w:r>
      <w:proofErr w:type="spellStart"/>
      <w:r w:rsidRPr="00073167">
        <w:rPr>
          <w:rFonts w:cs="Times New Roman"/>
          <w:szCs w:val="28"/>
          <w:lang w:val="en-US"/>
        </w:rPr>
        <w:t>біблійні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події</w:t>
      </w:r>
      <w:proofErr w:type="spellEnd"/>
      <w:r w:rsidRPr="00073167">
        <w:rPr>
          <w:rFonts w:cs="Times New Roman"/>
          <w:szCs w:val="28"/>
          <w:lang w:val="en-US"/>
        </w:rPr>
        <w:t xml:space="preserve"> </w:t>
      </w:r>
      <w:proofErr w:type="spellStart"/>
      <w:r w:rsidRPr="00073167">
        <w:rPr>
          <w:rFonts w:cs="Times New Roman"/>
          <w:szCs w:val="28"/>
          <w:lang w:val="en-US"/>
        </w:rPr>
        <w:t>не</w:t>
      </w:r>
      <w:proofErr w:type="spellEnd"/>
      <w:r w:rsidRPr="00073167">
        <w:rPr>
          <w:rFonts w:cs="Times New Roman"/>
          <w:szCs w:val="28"/>
          <w:lang w:val="en-US"/>
        </w:rPr>
        <w:t xml:space="preserve"> є </w:t>
      </w:r>
      <w:proofErr w:type="spellStart"/>
      <w:r w:rsidRPr="00073167">
        <w:rPr>
          <w:rFonts w:cs="Times New Roman"/>
          <w:szCs w:val="28"/>
          <w:lang w:val="en-US"/>
        </w:rPr>
        <w:t>міфом</w:t>
      </w:r>
      <w:proofErr w:type="spellEnd"/>
      <w:r w:rsidRPr="00073167">
        <w:rPr>
          <w:rFonts w:cs="Times New Roman"/>
          <w:szCs w:val="28"/>
          <w:lang w:val="en-US"/>
        </w:rPr>
        <w:t xml:space="preserve">, а </w:t>
      </w:r>
      <w:proofErr w:type="spellStart"/>
      <w:r w:rsidRPr="00073167">
        <w:rPr>
          <w:rFonts w:cs="Times New Roman"/>
          <w:szCs w:val="28"/>
          <w:lang w:val="en-US"/>
        </w:rPr>
        <w:t>реальністю</w:t>
      </w:r>
      <w:proofErr w:type="spellEnd"/>
      <w:r w:rsidRPr="00073167">
        <w:rPr>
          <w:rFonts w:cs="Times New Roman"/>
          <w:szCs w:val="28"/>
          <w:lang w:val="en-US"/>
        </w:rPr>
        <w:t>;</w:t>
      </w:r>
    </w:p>
    <w:p w14:paraId="5E88E4F7" w14:textId="77777777" w:rsidR="00073167" w:rsidRPr="00073167" w:rsidRDefault="00073167" w:rsidP="00073167">
      <w:pPr>
        <w:pStyle w:val="a6"/>
        <w:numPr>
          <w:ilvl w:val="0"/>
          <w:numId w:val="1"/>
        </w:numPr>
        <w:spacing w:line="240" w:lineRule="auto"/>
        <w:ind w:left="0" w:right="0" w:firstLine="567"/>
        <w:rPr>
          <w:szCs w:val="28"/>
        </w:rPr>
      </w:pPr>
      <w:proofErr w:type="spellStart"/>
      <w:r w:rsidRPr="00073167">
        <w:rPr>
          <w:szCs w:val="28"/>
        </w:rPr>
        <w:t>парадигма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соціально-політична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яка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представляє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особливі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випадки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коли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сакральними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стають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такі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поняття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як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свобода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держави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особиста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свобода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родинні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зв’язки</w:t>
      </w:r>
      <w:proofErr w:type="spellEnd"/>
      <w:r w:rsidRPr="00073167">
        <w:rPr>
          <w:szCs w:val="28"/>
        </w:rPr>
        <w:t xml:space="preserve"> і т. д.; у </w:t>
      </w:r>
      <w:proofErr w:type="spellStart"/>
      <w:r w:rsidRPr="00073167">
        <w:rPr>
          <w:szCs w:val="28"/>
        </w:rPr>
        <w:t>таких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випадках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сакральне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дуже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часто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виражається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біблійною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символікою</w:t>
      </w:r>
      <w:proofErr w:type="spellEnd"/>
      <w:r w:rsidRPr="00073167">
        <w:rPr>
          <w:szCs w:val="28"/>
        </w:rPr>
        <w:t xml:space="preserve"> (</w:t>
      </w:r>
      <w:proofErr w:type="spellStart"/>
      <w:r w:rsidRPr="00073167">
        <w:rPr>
          <w:szCs w:val="28"/>
        </w:rPr>
        <w:t>образ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Каїна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чи</w:t>
      </w:r>
      <w:proofErr w:type="spellEnd"/>
      <w:r w:rsidRPr="00073167">
        <w:rPr>
          <w:szCs w:val="28"/>
        </w:rPr>
        <w:t xml:space="preserve"> </w:t>
      </w:r>
      <w:proofErr w:type="spellStart"/>
      <w:r w:rsidRPr="00073167">
        <w:rPr>
          <w:szCs w:val="28"/>
        </w:rPr>
        <w:t>Мойсея</w:t>
      </w:r>
      <w:proofErr w:type="spellEnd"/>
      <w:r w:rsidRPr="00073167">
        <w:rPr>
          <w:szCs w:val="28"/>
        </w:rPr>
        <w:t>) [8, 33].</w:t>
      </w:r>
    </w:p>
    <w:p w14:paraId="44C4CE31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Естетичний модус священного виявляється в його невичерпному виражальному потенціалі. Адже священні символи є репрезентацією цілісності буття, його повноти і вічності, виражаючи в конкретно-чуттєвому, одиничному, конечному вічне і всезагальне, безкінечне – абсолют. Символічна природа естетичного вираження уможливлює представлення цілого в конкретному чуттєвому акті </w:t>
      </w:r>
      <w:proofErr w:type="spellStart"/>
      <w:r w:rsidRPr="00073167">
        <w:rPr>
          <w:rFonts w:cs="Times New Roman"/>
          <w:szCs w:val="28"/>
        </w:rPr>
        <w:t>переживання..як</w:t>
      </w:r>
      <w:proofErr w:type="spellEnd"/>
      <w:r w:rsidRPr="00073167">
        <w:rPr>
          <w:rFonts w:cs="Times New Roman"/>
          <w:szCs w:val="28"/>
        </w:rPr>
        <w:t xml:space="preserve"> втілення нескінченного в конечному, ідеального – в реальному. Щоб сакральне мало реальне буття, мають існувати світ, людина, для якої воно є сакральним. Сакралізація – встановлення зв’язку людини з абсолютним, трансцендентним через посередництво іманентного. В сакральному досвіді трансцендентний абсолют відкривається людині [2, 42–43]. </w:t>
      </w:r>
    </w:p>
    <w:p w14:paraId="4D270E4F" w14:textId="77777777" w:rsidR="00073167" w:rsidRPr="00073167" w:rsidRDefault="00073167" w:rsidP="00073167">
      <w:pPr>
        <w:tabs>
          <w:tab w:val="left" w:pos="0"/>
        </w:tabs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Тема святості досить широко представлена у поетичній спадщині о. Василя Мельника-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>. Прикметно, що “</w:t>
      </w:r>
      <w:proofErr w:type="spellStart"/>
      <w:r w:rsidRPr="00073167">
        <w:rPr>
          <w:rFonts w:cs="Times New Roman"/>
          <w:szCs w:val="28"/>
        </w:rPr>
        <w:t>лоґосівці</w:t>
      </w:r>
      <w:proofErr w:type="spellEnd"/>
      <w:r w:rsidRPr="00073167">
        <w:rPr>
          <w:rFonts w:cs="Times New Roman"/>
          <w:szCs w:val="28"/>
        </w:rPr>
        <w:t>” дуже часто “націоналізували” біблійні події, проектували їх на український ґрунт. Оскільки кожен християнин покликаний до святості, а святість – це готовність віддати життя за свої переконання, у тому числі й національні, то о. Василь Мельник-</w:t>
      </w:r>
      <w:proofErr w:type="spellStart"/>
      <w:r w:rsidRPr="00073167">
        <w:rPr>
          <w:rFonts w:cs="Times New Roman"/>
          <w:szCs w:val="28"/>
        </w:rPr>
        <w:t>Лімниченко</w:t>
      </w:r>
      <w:proofErr w:type="spellEnd"/>
      <w:r w:rsidRPr="00073167">
        <w:rPr>
          <w:rFonts w:cs="Times New Roman"/>
          <w:szCs w:val="28"/>
        </w:rPr>
        <w:t xml:space="preserve"> у своїх творах ставить за взірець святих мужів у братньому служінні. У поезії “Святі” автор висловлює захоплення мужністю, жертовністю героїв, які ведуть священну боротьбу зі злом у найрізноманітніших його проявах:</w:t>
      </w:r>
    </w:p>
    <w:p w14:paraId="6E5CC4BD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</w:rPr>
        <w:t>Атлянти</w:t>
      </w:r>
      <w:proofErr w:type="spellEnd"/>
      <w:r w:rsidRPr="00073167">
        <w:rPr>
          <w:rFonts w:cs="Times New Roman"/>
          <w:szCs w:val="28"/>
        </w:rPr>
        <w:t xml:space="preserve"> </w:t>
      </w:r>
      <w:proofErr w:type="spellStart"/>
      <w:r w:rsidRPr="00073167">
        <w:rPr>
          <w:rFonts w:cs="Times New Roman"/>
          <w:szCs w:val="28"/>
        </w:rPr>
        <w:t>вічнощів</w:t>
      </w:r>
      <w:proofErr w:type="spellEnd"/>
      <w:r w:rsidRPr="00073167">
        <w:rPr>
          <w:rFonts w:cs="Times New Roman"/>
          <w:szCs w:val="28"/>
        </w:rPr>
        <w:t>, Святі</w:t>
      </w:r>
    </w:p>
    <w:p w14:paraId="77F470E8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Мужі, потуги повні!</w:t>
      </w:r>
    </w:p>
    <w:p w14:paraId="779C63FF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Ви – ті герої, що ведуть</w:t>
      </w:r>
    </w:p>
    <w:p w14:paraId="45B5273F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Кампанії безкровні.</w:t>
      </w:r>
    </w:p>
    <w:p w14:paraId="51AF6E3B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Ви – непохитні </w:t>
      </w:r>
      <w:proofErr w:type="spellStart"/>
      <w:r w:rsidRPr="00073167">
        <w:rPr>
          <w:rFonts w:cs="Times New Roman"/>
          <w:szCs w:val="28"/>
        </w:rPr>
        <w:t>двигарі</w:t>
      </w:r>
      <w:proofErr w:type="spellEnd"/>
    </w:p>
    <w:p w14:paraId="5224BF2D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Бремен живої моці,</w:t>
      </w:r>
    </w:p>
    <w:p w14:paraId="66C6F0D8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Ох, як люблю пророчий блиск</w:t>
      </w:r>
    </w:p>
    <w:p w14:paraId="791283F4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У вашім яснім оці!</w:t>
      </w:r>
    </w:p>
    <w:p w14:paraId="565D20A6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Хотів би впасти вам до ніг</w:t>
      </w:r>
    </w:p>
    <w:p w14:paraId="4DBA67A1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І гірко заридати,</w:t>
      </w:r>
    </w:p>
    <w:p w14:paraId="032677D7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Що коло наших </w:t>
      </w:r>
      <w:proofErr w:type="spellStart"/>
      <w:r w:rsidRPr="00073167">
        <w:rPr>
          <w:rFonts w:cs="Times New Roman"/>
          <w:szCs w:val="28"/>
        </w:rPr>
        <w:t>загорід</w:t>
      </w:r>
      <w:proofErr w:type="spellEnd"/>
    </w:p>
    <w:p w14:paraId="75D0193E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Так </w:t>
      </w:r>
      <w:proofErr w:type="spellStart"/>
      <w:r w:rsidRPr="00073167">
        <w:rPr>
          <w:rFonts w:cs="Times New Roman"/>
          <w:szCs w:val="28"/>
        </w:rPr>
        <w:t>рідко</w:t>
      </w:r>
      <w:proofErr w:type="spellEnd"/>
      <w:r w:rsidRPr="00073167">
        <w:rPr>
          <w:rFonts w:cs="Times New Roman"/>
          <w:szCs w:val="28"/>
        </w:rPr>
        <w:t xml:space="preserve"> вас видати… [7,139].</w:t>
      </w:r>
    </w:p>
    <w:p w14:paraId="4B654AD3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Святість у цій поезії – це водночас Божий дар, покликання, приклад для наслідування, але також і обов’язок. Головною дійовою силою освячення християнина є Христос, який помер з любові до людини. Любов’ю Сина Божого людина освячується: “Віддаю себе за них у посвяту, щоб і вони були освячені в істині” (Йо.17, 19 – 24). Ідея “наслідування Христа”, а отже освячення, дуже часто ототожнюється з “несенням хреста”, адже практичну реалізацію ідея “наслідування Христа” виявляла в мотивах жертовності, мучеництва. “В епоху середньовіччя латинський Захід підносив ідею наслідування Христа, виходячи з традиційного там </w:t>
      </w:r>
      <w:proofErr w:type="spellStart"/>
      <w:r w:rsidRPr="00073167">
        <w:rPr>
          <w:szCs w:val="28"/>
        </w:rPr>
        <w:t>христоцентризму</w:t>
      </w:r>
      <w:proofErr w:type="spellEnd"/>
      <w:r w:rsidRPr="00073167">
        <w:rPr>
          <w:szCs w:val="28"/>
        </w:rPr>
        <w:t>, вшанування людськості Христа як “</w:t>
      </w:r>
      <w:proofErr w:type="spellStart"/>
      <w:r w:rsidRPr="00073167">
        <w:rPr>
          <w:szCs w:val="28"/>
        </w:rPr>
        <w:t>містка”,що</w:t>
      </w:r>
      <w:proofErr w:type="spellEnd"/>
      <w:r w:rsidRPr="00073167">
        <w:rPr>
          <w:szCs w:val="28"/>
        </w:rPr>
        <w:t xml:space="preserve"> з’єднує з Богом, а також з акцентів на співпереживанні кожним </w:t>
      </w:r>
      <w:r w:rsidRPr="00073167">
        <w:rPr>
          <w:szCs w:val="28"/>
        </w:rPr>
        <w:lastRenderedPageBreak/>
        <w:t xml:space="preserve">віруючим </w:t>
      </w:r>
      <w:proofErr w:type="spellStart"/>
      <w:r w:rsidRPr="00073167">
        <w:rPr>
          <w:szCs w:val="28"/>
        </w:rPr>
        <w:t>вселенної</w:t>
      </w:r>
      <w:proofErr w:type="spellEnd"/>
      <w:r w:rsidRPr="00073167">
        <w:rPr>
          <w:szCs w:val="28"/>
        </w:rPr>
        <w:t xml:space="preserve"> і водночас </w:t>
      </w:r>
      <w:proofErr w:type="spellStart"/>
      <w:r w:rsidRPr="00073167">
        <w:rPr>
          <w:szCs w:val="28"/>
        </w:rPr>
        <w:t>інтимно</w:t>
      </w:r>
      <w:proofErr w:type="spellEnd"/>
      <w:r w:rsidRPr="00073167">
        <w:rPr>
          <w:szCs w:val="28"/>
        </w:rPr>
        <w:t xml:space="preserve">-персональної значущості Христових страждань” [1, 74]. </w:t>
      </w:r>
    </w:p>
    <w:p w14:paraId="07F44F68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>Благословенні ви, вояки вперті</w:t>
      </w:r>
    </w:p>
    <w:p w14:paraId="4296F896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>Розп’ятого, скривавленого Вождя!</w:t>
      </w:r>
    </w:p>
    <w:p w14:paraId="34CB67FD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>Бо ваші кроки, ваша думка кожна –</w:t>
      </w:r>
    </w:p>
    <w:p w14:paraId="7A61120C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>Це самопевні перекори смерті! [7,202]</w:t>
      </w:r>
    </w:p>
    <w:p w14:paraId="78FE5EF3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Ідея наслідування страждань Христа також була провідною у духовній практиці Франциска </w:t>
      </w:r>
      <w:proofErr w:type="spellStart"/>
      <w:r w:rsidRPr="00073167">
        <w:rPr>
          <w:szCs w:val="28"/>
        </w:rPr>
        <w:t>Асизького</w:t>
      </w:r>
      <w:proofErr w:type="spellEnd"/>
      <w:r w:rsidRPr="00073167">
        <w:rPr>
          <w:szCs w:val="28"/>
        </w:rPr>
        <w:t>, якому о. Василь Мельник-</w:t>
      </w:r>
      <w:proofErr w:type="spellStart"/>
      <w:r w:rsidRPr="00073167">
        <w:rPr>
          <w:szCs w:val="28"/>
        </w:rPr>
        <w:t>Лімниченко</w:t>
      </w:r>
      <w:proofErr w:type="spellEnd"/>
      <w:r w:rsidRPr="00073167">
        <w:rPr>
          <w:szCs w:val="28"/>
        </w:rPr>
        <w:t xml:space="preserve"> присвятив свої вірші. </w:t>
      </w:r>
    </w:p>
    <w:p w14:paraId="518D9593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Я весь у сонячнім </w:t>
      </w:r>
      <w:proofErr w:type="spellStart"/>
      <w:r w:rsidRPr="00073167">
        <w:rPr>
          <w:rFonts w:cs="Times New Roman"/>
          <w:szCs w:val="28"/>
        </w:rPr>
        <w:t>огонні</w:t>
      </w:r>
      <w:proofErr w:type="spellEnd"/>
      <w:r w:rsidRPr="00073167">
        <w:rPr>
          <w:rFonts w:cs="Times New Roman"/>
          <w:szCs w:val="28"/>
        </w:rPr>
        <w:t>,</w:t>
      </w:r>
    </w:p>
    <w:p w14:paraId="3FB007A3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Я весь горю…Мій біль, мов </w:t>
      </w:r>
      <w:proofErr w:type="spellStart"/>
      <w:r w:rsidRPr="00073167">
        <w:rPr>
          <w:rFonts w:cs="Times New Roman"/>
          <w:szCs w:val="28"/>
        </w:rPr>
        <w:t>чічка</w:t>
      </w:r>
      <w:proofErr w:type="spellEnd"/>
      <w:r w:rsidRPr="00073167">
        <w:rPr>
          <w:rFonts w:cs="Times New Roman"/>
          <w:szCs w:val="28"/>
        </w:rPr>
        <w:t>,</w:t>
      </w:r>
    </w:p>
    <w:p w14:paraId="5F21CCE2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Мов стигма на святій долоні</w:t>
      </w:r>
    </w:p>
    <w:p w14:paraId="2EBDDDAF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Слуги убогих слуг, </w:t>
      </w:r>
      <w:proofErr w:type="spellStart"/>
      <w:r w:rsidRPr="00073167">
        <w:rPr>
          <w:rFonts w:cs="Times New Roman"/>
          <w:szCs w:val="28"/>
        </w:rPr>
        <w:t>Францішка</w:t>
      </w:r>
      <w:proofErr w:type="spellEnd"/>
      <w:r w:rsidRPr="00073167">
        <w:rPr>
          <w:rFonts w:cs="Times New Roman"/>
          <w:szCs w:val="28"/>
        </w:rPr>
        <w:t xml:space="preserve"> [7,186].</w:t>
      </w:r>
    </w:p>
    <w:p w14:paraId="44EE4569" w14:textId="77777777" w:rsidR="00073167" w:rsidRPr="00073167" w:rsidRDefault="00073167" w:rsidP="00073167">
      <w:pPr>
        <w:pStyle w:val="a4"/>
        <w:spacing w:line="240" w:lineRule="auto"/>
        <w:ind w:right="0"/>
        <w:rPr>
          <w:szCs w:val="28"/>
        </w:rPr>
      </w:pPr>
      <w:r w:rsidRPr="00073167">
        <w:rPr>
          <w:szCs w:val="28"/>
        </w:rPr>
        <w:t xml:space="preserve">У християнській традиції життя святого Франциска </w:t>
      </w:r>
      <w:proofErr w:type="spellStart"/>
      <w:r w:rsidRPr="00073167">
        <w:rPr>
          <w:szCs w:val="28"/>
        </w:rPr>
        <w:t>Асизького</w:t>
      </w:r>
      <w:proofErr w:type="spellEnd"/>
      <w:r w:rsidRPr="00073167">
        <w:rPr>
          <w:szCs w:val="28"/>
        </w:rPr>
        <w:t xml:space="preserve"> є символом найвищого служіння Богові через жертовну любов до ближніх, через смирення і добровільну вбогість. У Молитвослові так оспівуються заслуги святого: “Преподобний Отче! Плодами твоїх подвигів ти просвітив серця вірних. Хто бо, почувши про твоє безмірне смирення, не поділяв </w:t>
      </w:r>
      <w:proofErr w:type="spellStart"/>
      <w:r w:rsidRPr="00073167">
        <w:rPr>
          <w:szCs w:val="28"/>
        </w:rPr>
        <w:t>терпеливости</w:t>
      </w:r>
      <w:proofErr w:type="spellEnd"/>
      <w:r w:rsidRPr="00073167">
        <w:rPr>
          <w:szCs w:val="28"/>
        </w:rPr>
        <w:t xml:space="preserve">, співчуття до бідних й утіхи для терплячих?” [9,1186]; “Правилом віри, взірцем </w:t>
      </w:r>
      <w:proofErr w:type="spellStart"/>
      <w:r w:rsidRPr="00073167">
        <w:rPr>
          <w:szCs w:val="28"/>
        </w:rPr>
        <w:t>лагідности</w:t>
      </w:r>
      <w:proofErr w:type="spellEnd"/>
      <w:r w:rsidRPr="00073167">
        <w:rPr>
          <w:szCs w:val="28"/>
        </w:rPr>
        <w:t xml:space="preserve"> й учителем </w:t>
      </w:r>
      <w:proofErr w:type="spellStart"/>
      <w:r w:rsidRPr="00073167">
        <w:rPr>
          <w:szCs w:val="28"/>
        </w:rPr>
        <w:t>стриманости</w:t>
      </w:r>
      <w:proofErr w:type="spellEnd"/>
      <w:r w:rsidRPr="00073167">
        <w:rPr>
          <w:szCs w:val="28"/>
        </w:rPr>
        <w:t xml:space="preserve"> явила тебе твоєму стадові найвища істина. Тому придбав ти собі смиренням величність, а вбозтвом багатство” [9,1239].</w:t>
      </w:r>
    </w:p>
    <w:p w14:paraId="03E9A7E3" w14:textId="77777777" w:rsidR="00073167" w:rsidRPr="00073167" w:rsidRDefault="00073167" w:rsidP="00073167">
      <w:pPr>
        <w:pStyle w:val="a4"/>
        <w:spacing w:line="240" w:lineRule="auto"/>
        <w:ind w:right="0"/>
        <w:rPr>
          <w:szCs w:val="28"/>
        </w:rPr>
      </w:pPr>
      <w:r w:rsidRPr="00073167">
        <w:rPr>
          <w:szCs w:val="28"/>
        </w:rPr>
        <w:t xml:space="preserve">Прикметно, що у поезії, процитованій вище, знаходимо символ священного вогню, горіння. Мірча </w:t>
      </w:r>
      <w:proofErr w:type="spellStart"/>
      <w:r w:rsidRPr="00073167">
        <w:rPr>
          <w:szCs w:val="28"/>
        </w:rPr>
        <w:t>Еліаде</w:t>
      </w:r>
      <w:proofErr w:type="spellEnd"/>
      <w:r w:rsidRPr="00073167">
        <w:rPr>
          <w:szCs w:val="28"/>
        </w:rPr>
        <w:t xml:space="preserve"> з цього приводу пише: “… освячення передається через образи вогню або палахкотіння. Це один із теоретичних витоків  вірування у те, що духовна досконалість, тобто святість, не тільки дарує душі здатність бачити світлове тіло Христа, вона також супроводжується і зовнішніми феноменами: тіло святого випромінює світло або сяє, як гаряче полум’я… Якщо через хрещення людина стає “осяяною”, якщо Святий Дух </w:t>
      </w:r>
      <w:proofErr w:type="spellStart"/>
      <w:r w:rsidRPr="00073167">
        <w:rPr>
          <w:szCs w:val="28"/>
        </w:rPr>
        <w:t>візуалізується</w:t>
      </w:r>
      <w:proofErr w:type="spellEnd"/>
      <w:r w:rsidRPr="00073167">
        <w:rPr>
          <w:szCs w:val="28"/>
        </w:rPr>
        <w:t xml:space="preserve"> як вогняна </w:t>
      </w:r>
      <w:proofErr w:type="spellStart"/>
      <w:r w:rsidRPr="00073167">
        <w:rPr>
          <w:szCs w:val="28"/>
        </w:rPr>
        <w:t>епіфанія</w:t>
      </w:r>
      <w:proofErr w:type="spellEnd"/>
      <w:r w:rsidRPr="00073167">
        <w:rPr>
          <w:szCs w:val="28"/>
        </w:rPr>
        <w:t xml:space="preserve">, якщо світло Преображення, помічене апостолами на горі </w:t>
      </w:r>
      <w:proofErr w:type="spellStart"/>
      <w:r w:rsidRPr="00073167">
        <w:rPr>
          <w:szCs w:val="28"/>
        </w:rPr>
        <w:t>Табор</w:t>
      </w:r>
      <w:proofErr w:type="spellEnd"/>
      <w:r w:rsidRPr="00073167">
        <w:rPr>
          <w:szCs w:val="28"/>
        </w:rPr>
        <w:t xml:space="preserve">, становить видиму форму божественності Христа, то християнське досконале містичне життя, за логікою, також мало б позначатися  світловими явищами”[3, 342 – 344]. </w:t>
      </w:r>
    </w:p>
    <w:p w14:paraId="35DA61AB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Світло, яке випромінюють святі, є контрастом до “сірості” гріховного світу, у якому перебуває ліричний герой поезій о. Василя Мельника-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>.</w:t>
      </w:r>
    </w:p>
    <w:p w14:paraId="15E1AB6D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</w:rPr>
        <w:t>Снувались</w:t>
      </w:r>
      <w:proofErr w:type="spellEnd"/>
      <w:r w:rsidRPr="00073167">
        <w:rPr>
          <w:rFonts w:cs="Times New Roman"/>
          <w:szCs w:val="28"/>
        </w:rPr>
        <w:t xml:space="preserve"> тіні по кутках,</w:t>
      </w:r>
    </w:p>
    <w:p w14:paraId="0D7A20F5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Гей сіре павутиння…</w:t>
      </w:r>
    </w:p>
    <w:p w14:paraId="214F1EDD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Приснилася мені тоді </w:t>
      </w:r>
    </w:p>
    <w:p w14:paraId="735FBF2D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Пресвітла монахиня [7129].</w:t>
      </w:r>
    </w:p>
    <w:p w14:paraId="3B3618B6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Носієм божественного світла у цитованій поезії є свята Тереня, життя якої стало символом духовної чистоти, беззастережної відданості Божій волі. Василь </w:t>
      </w:r>
      <w:proofErr w:type="spellStart"/>
      <w:r w:rsidRPr="00073167">
        <w:rPr>
          <w:rFonts w:cs="Times New Roman"/>
          <w:szCs w:val="28"/>
        </w:rPr>
        <w:t>Лімниченко</w:t>
      </w:r>
      <w:proofErr w:type="spellEnd"/>
      <w:r w:rsidRPr="00073167">
        <w:rPr>
          <w:rFonts w:cs="Times New Roman"/>
          <w:szCs w:val="28"/>
        </w:rPr>
        <w:t xml:space="preserve"> називає її “</w:t>
      </w:r>
      <w:proofErr w:type="spellStart"/>
      <w:r w:rsidRPr="00073167">
        <w:rPr>
          <w:rFonts w:cs="Times New Roman"/>
          <w:szCs w:val="28"/>
        </w:rPr>
        <w:t>янголовою</w:t>
      </w:r>
      <w:proofErr w:type="spellEnd"/>
      <w:r w:rsidRPr="00073167">
        <w:rPr>
          <w:rFonts w:cs="Times New Roman"/>
          <w:szCs w:val="28"/>
        </w:rPr>
        <w:t xml:space="preserve"> донею”, “прекрасною”, “чистою”, “зоряною”. Свята Тереня, як і Франциск </w:t>
      </w:r>
      <w:proofErr w:type="spellStart"/>
      <w:r w:rsidRPr="00073167">
        <w:rPr>
          <w:rFonts w:cs="Times New Roman"/>
          <w:szCs w:val="28"/>
        </w:rPr>
        <w:t>Асизький</w:t>
      </w:r>
      <w:proofErr w:type="spellEnd"/>
      <w:r w:rsidRPr="00073167">
        <w:rPr>
          <w:rFonts w:cs="Times New Roman"/>
          <w:szCs w:val="28"/>
        </w:rPr>
        <w:t xml:space="preserve">, випромінювала любов, милосердя і </w:t>
      </w:r>
      <w:proofErr w:type="spellStart"/>
      <w:r w:rsidRPr="00073167">
        <w:rPr>
          <w:rFonts w:cs="Times New Roman"/>
          <w:szCs w:val="28"/>
        </w:rPr>
        <w:t>співстраждання</w:t>
      </w:r>
      <w:proofErr w:type="spellEnd"/>
      <w:r w:rsidRPr="00073167">
        <w:rPr>
          <w:rFonts w:cs="Times New Roman"/>
          <w:szCs w:val="28"/>
        </w:rPr>
        <w:t xml:space="preserve"> до ближніх. У поезії о. Василя Мельника-</w:t>
      </w:r>
      <w:proofErr w:type="spellStart"/>
      <w:r w:rsidRPr="00073167">
        <w:rPr>
          <w:rFonts w:cs="Times New Roman"/>
          <w:szCs w:val="28"/>
        </w:rPr>
        <w:t>Лімниченка</w:t>
      </w:r>
      <w:proofErr w:type="spellEnd"/>
      <w:r w:rsidRPr="00073167">
        <w:rPr>
          <w:rFonts w:cs="Times New Roman"/>
          <w:szCs w:val="28"/>
        </w:rPr>
        <w:t xml:space="preserve"> “</w:t>
      </w:r>
      <w:proofErr w:type="spellStart"/>
      <w:r w:rsidRPr="00073167">
        <w:rPr>
          <w:rFonts w:cs="Times New Roman"/>
          <w:szCs w:val="28"/>
        </w:rPr>
        <w:t>Горесті</w:t>
      </w:r>
      <w:proofErr w:type="spellEnd"/>
      <w:r w:rsidRPr="00073167">
        <w:rPr>
          <w:rFonts w:cs="Times New Roman"/>
          <w:szCs w:val="28"/>
        </w:rPr>
        <w:t xml:space="preserve"> в трояндах” свята приходить, щоб потішити ліричного героя, вона приносить з собою світло Христової благодаті, вогонь Божої любові, а разом з тим – полегшення і умиротворення для зболеної душі.</w:t>
      </w:r>
    </w:p>
    <w:p w14:paraId="255EBF3B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І ось в один тих скорбних днів</w:t>
      </w:r>
    </w:p>
    <w:p w14:paraId="3EDB0E5B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lastRenderedPageBreak/>
        <w:t xml:space="preserve">Без радості й </w:t>
      </w:r>
      <w:proofErr w:type="spellStart"/>
      <w:r w:rsidRPr="00073167">
        <w:rPr>
          <w:rFonts w:cs="Times New Roman"/>
          <w:szCs w:val="28"/>
        </w:rPr>
        <w:t>остої</w:t>
      </w:r>
      <w:proofErr w:type="spellEnd"/>
    </w:p>
    <w:p w14:paraId="74C27D51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Ген, наді мною, заяснів</w:t>
      </w:r>
    </w:p>
    <w:p w14:paraId="644E7878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</w:rPr>
        <w:t>Серпаночок</w:t>
      </w:r>
      <w:proofErr w:type="spellEnd"/>
      <w:r w:rsidRPr="00073167">
        <w:rPr>
          <w:rFonts w:cs="Times New Roman"/>
          <w:szCs w:val="28"/>
        </w:rPr>
        <w:t xml:space="preserve"> Святої.</w:t>
      </w:r>
    </w:p>
    <w:p w14:paraId="3170911A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З її білесеньких долонь</w:t>
      </w:r>
    </w:p>
    <w:p w14:paraId="467B4F70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</w:rPr>
        <w:t>Троянди</w:t>
      </w:r>
      <w:proofErr w:type="spellEnd"/>
      <w:r w:rsidRPr="00073167">
        <w:rPr>
          <w:rFonts w:cs="Times New Roman"/>
          <w:szCs w:val="28"/>
        </w:rPr>
        <w:t xml:space="preserve"> мерехтіли,</w:t>
      </w:r>
    </w:p>
    <w:p w14:paraId="03A34FFC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Що, мов розметаний вогонь,</w:t>
      </w:r>
    </w:p>
    <w:p w14:paraId="2B403749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І падали й летіли.</w:t>
      </w:r>
    </w:p>
    <w:p w14:paraId="5995C2F6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Й одна із тих троянд</w:t>
      </w:r>
    </w:p>
    <w:p w14:paraId="6165303B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Мені на душу </w:t>
      </w:r>
      <w:proofErr w:type="spellStart"/>
      <w:r w:rsidRPr="00073167">
        <w:rPr>
          <w:rFonts w:cs="Times New Roman"/>
          <w:szCs w:val="28"/>
        </w:rPr>
        <w:t>присла</w:t>
      </w:r>
      <w:proofErr w:type="spellEnd"/>
      <w:r w:rsidRPr="00073167">
        <w:rPr>
          <w:rFonts w:cs="Times New Roman"/>
          <w:szCs w:val="28"/>
        </w:rPr>
        <w:t>…</w:t>
      </w:r>
    </w:p>
    <w:p w14:paraId="01F8319C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А з нею веселість моя</w:t>
      </w:r>
    </w:p>
    <w:p w14:paraId="2993EFE9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Знайшлася і воскресла [7,226].</w:t>
      </w:r>
    </w:p>
    <w:p w14:paraId="2B678701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У цій поезії знову ж таки знаходимо символи святості. Це світло і вогонь. Людина боїться темряви і прагне світла. Існує тісний зв’язок між світлом і життям: народитися означає побачити світло (Йов 3, 16; </w:t>
      </w:r>
      <w:proofErr w:type="spellStart"/>
      <w:r w:rsidRPr="00073167">
        <w:rPr>
          <w:szCs w:val="28"/>
        </w:rPr>
        <w:t>Пс</w:t>
      </w:r>
      <w:proofErr w:type="spellEnd"/>
      <w:r w:rsidRPr="00073167">
        <w:rPr>
          <w:szCs w:val="28"/>
        </w:rPr>
        <w:t xml:space="preserve">. 58, 90). Сліпець, що не бачить “світла Божого” знаходиться у тіні смерті, а </w:t>
      </w:r>
      <w:proofErr w:type="spellStart"/>
      <w:r w:rsidRPr="00073167">
        <w:rPr>
          <w:szCs w:val="28"/>
        </w:rPr>
        <w:t>Шеол</w:t>
      </w:r>
      <w:proofErr w:type="spellEnd"/>
      <w:r w:rsidRPr="00073167">
        <w:rPr>
          <w:szCs w:val="28"/>
        </w:rPr>
        <w:t xml:space="preserve"> – це царство темряви (Пс.88, 13). Апостол Павло називає покликаних “синами світла” і “синами дня” (1 </w:t>
      </w:r>
      <w:proofErr w:type="spellStart"/>
      <w:r w:rsidRPr="00073167">
        <w:rPr>
          <w:szCs w:val="28"/>
        </w:rPr>
        <w:t>Сл</w:t>
      </w:r>
      <w:proofErr w:type="spellEnd"/>
      <w:r w:rsidRPr="00073167">
        <w:rPr>
          <w:szCs w:val="28"/>
        </w:rPr>
        <w:t xml:space="preserve">. 5, 5), а </w:t>
      </w:r>
      <w:proofErr w:type="spellStart"/>
      <w:r w:rsidRPr="00073167">
        <w:rPr>
          <w:szCs w:val="28"/>
        </w:rPr>
        <w:t>Йоан</w:t>
      </w:r>
      <w:proofErr w:type="spellEnd"/>
      <w:r w:rsidRPr="00073167">
        <w:rPr>
          <w:szCs w:val="28"/>
        </w:rPr>
        <w:t xml:space="preserve"> Богослов каже: “Бог – світло, і хто любить брата свого, той перебуває у світлі – у Бозі” (1 Йо. 2, 10). Христос посилає своїх учнів, щоб вони були світлом для світу, але в першу чергу вони самі в собі мають бути світлом, у них не повинно бути темряви, якою є гріх. Отож, основне завдання християнина – сяяти світлом Христової Правди. Без сумніву, джерелом, </w:t>
      </w:r>
      <w:proofErr w:type="spellStart"/>
      <w:r w:rsidRPr="00073167">
        <w:rPr>
          <w:szCs w:val="28"/>
        </w:rPr>
        <w:t>дателем</w:t>
      </w:r>
      <w:proofErr w:type="spellEnd"/>
      <w:r w:rsidRPr="00073167">
        <w:rPr>
          <w:szCs w:val="28"/>
        </w:rPr>
        <w:t xml:space="preserve"> цього світла є Христос, який просвічує. Дія </w:t>
      </w:r>
      <w:proofErr w:type="spellStart"/>
      <w:r w:rsidRPr="00073167">
        <w:rPr>
          <w:szCs w:val="28"/>
        </w:rPr>
        <w:t>просвічення</w:t>
      </w:r>
      <w:proofErr w:type="spellEnd"/>
      <w:r w:rsidRPr="00073167">
        <w:rPr>
          <w:szCs w:val="28"/>
        </w:rPr>
        <w:t xml:space="preserve"> може сприйматись на різних рівнях: Бог освітлює совість кожного на особистому рівні, на рівні спільноти йдеться про глибинне пізнання правд віри. У богослужебних текстах дуже часто зустрічаємо цей глибокий символ Світла Христового, наприклад: “Світло тихе, святої слави…Ісусе Христе!” [9, 23]; “Слава Тобі, що Світло нам показав!” [9, 140]; “Господи, </w:t>
      </w:r>
      <w:proofErr w:type="spellStart"/>
      <w:r w:rsidRPr="00073167">
        <w:rPr>
          <w:szCs w:val="28"/>
        </w:rPr>
        <w:t>зішли</w:t>
      </w:r>
      <w:proofErr w:type="spellEnd"/>
      <w:r w:rsidRPr="00073167">
        <w:rPr>
          <w:szCs w:val="28"/>
        </w:rPr>
        <w:t xml:space="preserve"> душам нашим споконвічне Твоє Світло” [9, 136]. Богородицю ж називають “Матір’ю Світла” [9, 131].</w:t>
      </w:r>
    </w:p>
    <w:p w14:paraId="3DB2F52D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Про формування “нової” людини, тобто про “освячення” йдеться у поезії Василя Мельника “У монастирській квадратурі…” </w:t>
      </w:r>
    </w:p>
    <w:p w14:paraId="15748196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У монастирській квадратурі </w:t>
      </w:r>
    </w:p>
    <w:p w14:paraId="319C20D9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Виводяться великі духи,</w:t>
      </w:r>
    </w:p>
    <w:p w14:paraId="4DA4F800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</w:t>
      </w:r>
      <w:proofErr w:type="spellStart"/>
      <w:r w:rsidRPr="00073167">
        <w:rPr>
          <w:szCs w:val="28"/>
        </w:rPr>
        <w:t>Формиться</w:t>
      </w:r>
      <w:proofErr w:type="spellEnd"/>
      <w:r w:rsidRPr="00073167">
        <w:rPr>
          <w:szCs w:val="28"/>
        </w:rPr>
        <w:t xml:space="preserve"> курс трубадурів</w:t>
      </w:r>
    </w:p>
    <w:p w14:paraId="4CCB09AA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</w:t>
      </w:r>
      <w:proofErr w:type="spellStart"/>
      <w:r w:rsidRPr="00073167">
        <w:rPr>
          <w:szCs w:val="28"/>
        </w:rPr>
        <w:t>Любови</w:t>
      </w:r>
      <w:proofErr w:type="spellEnd"/>
      <w:r w:rsidRPr="00073167">
        <w:rPr>
          <w:szCs w:val="28"/>
        </w:rPr>
        <w:t xml:space="preserve">, віри і </w:t>
      </w:r>
      <w:proofErr w:type="spellStart"/>
      <w:r w:rsidRPr="00073167">
        <w:rPr>
          <w:szCs w:val="28"/>
        </w:rPr>
        <w:t>отухи</w:t>
      </w:r>
      <w:proofErr w:type="spellEnd"/>
      <w:r w:rsidRPr="00073167">
        <w:rPr>
          <w:szCs w:val="28"/>
        </w:rPr>
        <w:t>!</w:t>
      </w:r>
    </w:p>
    <w:p w14:paraId="243EADA7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Це надра мудреців і </w:t>
      </w:r>
      <w:proofErr w:type="spellStart"/>
      <w:r w:rsidRPr="00073167">
        <w:rPr>
          <w:szCs w:val="28"/>
        </w:rPr>
        <w:t>воїв</w:t>
      </w:r>
      <w:proofErr w:type="spellEnd"/>
      <w:r w:rsidRPr="00073167">
        <w:rPr>
          <w:szCs w:val="28"/>
        </w:rPr>
        <w:t>,</w:t>
      </w:r>
    </w:p>
    <w:p w14:paraId="1398B2EB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Заклиначів на смерть і </w:t>
      </w:r>
      <w:proofErr w:type="spellStart"/>
      <w:r w:rsidRPr="00073167">
        <w:rPr>
          <w:szCs w:val="28"/>
        </w:rPr>
        <w:t>сутиш</w:t>
      </w:r>
      <w:proofErr w:type="spellEnd"/>
      <w:r w:rsidRPr="00073167">
        <w:rPr>
          <w:szCs w:val="28"/>
        </w:rPr>
        <w:t>,</w:t>
      </w:r>
    </w:p>
    <w:p w14:paraId="64148D47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Несе з собою гасло боїв,</w:t>
      </w:r>
    </w:p>
    <w:p w14:paraId="037CC792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Несе їх завжди скрізь і всюди…</w:t>
      </w:r>
    </w:p>
    <w:p w14:paraId="6500D94B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Це гасло – міцно й непохитно</w:t>
      </w:r>
    </w:p>
    <w:p w14:paraId="6C9D075B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Спасати душу, не лиш тіло,</w:t>
      </w:r>
    </w:p>
    <w:p w14:paraId="5F302A96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Творити наперед шляхетне,</w:t>
      </w:r>
    </w:p>
    <w:p w14:paraId="55DEB87F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Різьбити трудом добре діло.</w:t>
      </w:r>
    </w:p>
    <w:p w14:paraId="5C58D194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У квадратурах і </w:t>
      </w:r>
      <w:proofErr w:type="spellStart"/>
      <w:r w:rsidRPr="00073167">
        <w:rPr>
          <w:szCs w:val="28"/>
        </w:rPr>
        <w:t>кубіках</w:t>
      </w:r>
      <w:proofErr w:type="spellEnd"/>
    </w:p>
    <w:p w14:paraId="566CF4C1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Їх </w:t>
      </w:r>
      <w:proofErr w:type="spellStart"/>
      <w:r w:rsidRPr="00073167">
        <w:rPr>
          <w:szCs w:val="28"/>
        </w:rPr>
        <w:t>ограничує</w:t>
      </w:r>
      <w:proofErr w:type="spellEnd"/>
      <w:r w:rsidRPr="00073167">
        <w:rPr>
          <w:szCs w:val="28"/>
        </w:rPr>
        <w:t xml:space="preserve"> число й друк.</w:t>
      </w:r>
    </w:p>
    <w:p w14:paraId="2CF66FB9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Йде нова людина з чоловіка</w:t>
      </w:r>
    </w:p>
    <w:p w14:paraId="0528DD5C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t xml:space="preserve">                                   Серед молінь, </w:t>
      </w:r>
      <w:proofErr w:type="spellStart"/>
      <w:r w:rsidRPr="00073167">
        <w:rPr>
          <w:szCs w:val="28"/>
        </w:rPr>
        <w:t>жертов</w:t>
      </w:r>
      <w:proofErr w:type="spellEnd"/>
      <w:r w:rsidRPr="00073167">
        <w:rPr>
          <w:szCs w:val="28"/>
        </w:rPr>
        <w:t xml:space="preserve">, покут [7, 190]. </w:t>
      </w:r>
    </w:p>
    <w:p w14:paraId="0BC0BB09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  <w:r w:rsidRPr="00073167">
        <w:rPr>
          <w:szCs w:val="28"/>
        </w:rPr>
        <w:lastRenderedPageBreak/>
        <w:t xml:space="preserve">Про  “оновлену” людину читаємо у Святому Письмі, а також у Отців Церкви. Коли йдеться про народження “нової” людини у Христі, то неодмінно має померти “стара” людина. “Якщо скинули з себе людину стародавню з її вчинками, то вдягніться у нову, що відновлюється для пізнання за образом </w:t>
      </w:r>
      <w:proofErr w:type="spellStart"/>
      <w:r w:rsidRPr="00073167">
        <w:rPr>
          <w:szCs w:val="28"/>
        </w:rPr>
        <w:t>Створителя</w:t>
      </w:r>
      <w:proofErr w:type="spellEnd"/>
      <w:r w:rsidRPr="00073167">
        <w:rPr>
          <w:szCs w:val="28"/>
        </w:rPr>
        <w:t xml:space="preserve"> її”,– пише апостол Павло у посланні до </w:t>
      </w:r>
      <w:proofErr w:type="spellStart"/>
      <w:r w:rsidRPr="00073167">
        <w:rPr>
          <w:szCs w:val="28"/>
        </w:rPr>
        <w:t>Колосян</w:t>
      </w:r>
      <w:proofErr w:type="spellEnd"/>
      <w:r w:rsidRPr="00073167">
        <w:rPr>
          <w:szCs w:val="28"/>
        </w:rPr>
        <w:t xml:space="preserve"> (</w:t>
      </w:r>
      <w:proofErr w:type="spellStart"/>
      <w:r w:rsidRPr="00073167">
        <w:rPr>
          <w:szCs w:val="28"/>
        </w:rPr>
        <w:t>Кол</w:t>
      </w:r>
      <w:proofErr w:type="spellEnd"/>
      <w:r w:rsidRPr="00073167">
        <w:rPr>
          <w:szCs w:val="28"/>
        </w:rPr>
        <w:t>. 3, 9 – 10).</w:t>
      </w:r>
    </w:p>
    <w:p w14:paraId="7BD40CFA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Отже, ідеалом для католицького письменника є святість. С. </w:t>
      </w:r>
      <w:proofErr w:type="spellStart"/>
      <w:r w:rsidRPr="00073167">
        <w:rPr>
          <w:rFonts w:cs="Times New Roman"/>
          <w:szCs w:val="28"/>
        </w:rPr>
        <w:t>Лишкевич</w:t>
      </w:r>
      <w:proofErr w:type="spellEnd"/>
      <w:r w:rsidRPr="00073167">
        <w:rPr>
          <w:rFonts w:cs="Times New Roman"/>
          <w:szCs w:val="28"/>
        </w:rPr>
        <w:t xml:space="preserve"> пише: “Щоб малювати Христові речі, треба жити з Христом” [6,173]. Цими постулатами керувався у </w:t>
      </w:r>
      <w:proofErr w:type="spellStart"/>
      <w:r w:rsidRPr="00073167">
        <w:rPr>
          <w:rFonts w:cs="Times New Roman"/>
          <w:szCs w:val="28"/>
        </w:rPr>
        <w:t>свєму</w:t>
      </w:r>
      <w:proofErr w:type="spellEnd"/>
      <w:r w:rsidRPr="00073167">
        <w:rPr>
          <w:rFonts w:cs="Times New Roman"/>
          <w:szCs w:val="28"/>
        </w:rPr>
        <w:t xml:space="preserve"> житті о. Василь Мельник-</w:t>
      </w:r>
      <w:proofErr w:type="spellStart"/>
      <w:r w:rsidRPr="00073167">
        <w:rPr>
          <w:rFonts w:cs="Times New Roman"/>
          <w:szCs w:val="28"/>
        </w:rPr>
        <w:t>Лімниченко</w:t>
      </w:r>
      <w:proofErr w:type="spellEnd"/>
      <w:r w:rsidRPr="00073167">
        <w:rPr>
          <w:rFonts w:cs="Times New Roman"/>
          <w:szCs w:val="28"/>
        </w:rPr>
        <w:t xml:space="preserve">. Уся його творчість характеризується тяжінням до біблійних сюжетів та образів, навіть більше, бо майже усі проблеми особистого, суспільного чи національного характеру вирішуються з християнських позицій, фундаментом яких є Біблія, а особливо Новий Завіт. У всіх поетичних збірках автора євангельські образи-символи є домінантними, вони є своєрідним “наріжним </w:t>
      </w:r>
      <w:proofErr w:type="spellStart"/>
      <w:r w:rsidRPr="00073167">
        <w:rPr>
          <w:rFonts w:cs="Times New Roman"/>
          <w:szCs w:val="28"/>
        </w:rPr>
        <w:t>каменем</w:t>
      </w:r>
      <w:proofErr w:type="spellEnd"/>
      <w:r w:rsidRPr="00073167">
        <w:rPr>
          <w:rFonts w:cs="Times New Roman"/>
          <w:szCs w:val="28"/>
        </w:rPr>
        <w:t>”, на якому будується сюжет, здійснюється колізія, ставиться і вирішується проблема. Безперечно, у творчості поетів “Лоґосу” найчастіше зустрічаємо символи, пов’язані з особою Ісуса Христа і Богородиці. Символічним є також введення в поетичний текст ангельських образів та святих осіб, які є своєрідними орієнтирами для християн у пізнанні Бога.</w:t>
      </w:r>
    </w:p>
    <w:p w14:paraId="1102C251" w14:textId="77777777" w:rsidR="00073167" w:rsidRPr="00073167" w:rsidRDefault="00073167" w:rsidP="00073167">
      <w:pPr>
        <w:pStyle w:val="a3"/>
        <w:spacing w:line="240" w:lineRule="auto"/>
        <w:ind w:left="0" w:right="0"/>
        <w:rPr>
          <w:szCs w:val="28"/>
        </w:rPr>
      </w:pPr>
    </w:p>
    <w:p w14:paraId="31E55BB1" w14:textId="77777777" w:rsidR="00073167" w:rsidRPr="00073167" w:rsidRDefault="00073167" w:rsidP="00073167">
      <w:pPr>
        <w:pStyle w:val="a3"/>
        <w:spacing w:line="240" w:lineRule="auto"/>
        <w:ind w:left="0" w:right="0"/>
        <w:jc w:val="center"/>
        <w:rPr>
          <w:szCs w:val="28"/>
        </w:rPr>
      </w:pPr>
      <w:r w:rsidRPr="00073167">
        <w:rPr>
          <w:szCs w:val="28"/>
        </w:rPr>
        <w:t>Цитована література</w:t>
      </w:r>
    </w:p>
    <w:p w14:paraId="46FB6CF7" w14:textId="77777777" w:rsidR="00073167" w:rsidRPr="00073167" w:rsidRDefault="00073167" w:rsidP="00073167">
      <w:pPr>
        <w:numPr>
          <w:ilvl w:val="0"/>
          <w:numId w:val="2"/>
        </w:numPr>
        <w:tabs>
          <w:tab w:val="clear" w:pos="360"/>
          <w:tab w:val="left" w:pos="840"/>
          <w:tab w:val="num" w:pos="927"/>
        </w:tabs>
        <w:ind w:left="0" w:firstLine="567"/>
        <w:rPr>
          <w:rFonts w:cs="Times New Roman"/>
          <w:szCs w:val="28"/>
        </w:rPr>
      </w:pPr>
      <w:proofErr w:type="spellStart"/>
      <w:r w:rsidRPr="00073167">
        <w:rPr>
          <w:rFonts w:cs="Times New Roman"/>
          <w:szCs w:val="28"/>
        </w:rPr>
        <w:t>Головащенко</w:t>
      </w:r>
      <w:proofErr w:type="spellEnd"/>
      <w:r w:rsidRPr="00073167">
        <w:rPr>
          <w:rFonts w:cs="Times New Roman"/>
          <w:szCs w:val="28"/>
        </w:rPr>
        <w:t xml:space="preserve"> С. І. Образ Христа в </w:t>
      </w:r>
      <w:proofErr w:type="spellStart"/>
      <w:r w:rsidRPr="00073167">
        <w:rPr>
          <w:rFonts w:cs="Times New Roman"/>
          <w:szCs w:val="28"/>
        </w:rPr>
        <w:t>богословсько-катехітичній</w:t>
      </w:r>
      <w:proofErr w:type="spellEnd"/>
      <w:r w:rsidRPr="00073167">
        <w:rPr>
          <w:rFonts w:cs="Times New Roman"/>
          <w:szCs w:val="28"/>
        </w:rPr>
        <w:t xml:space="preserve">, літургійній та моралістичній творчості митрополита Київського Петра Могили // Образ Христа в українській культурі. Видання 2-ге / В.С. Горський, Ю.І. Сватко, О.Б. </w:t>
      </w:r>
      <w:proofErr w:type="spellStart"/>
      <w:r w:rsidRPr="00073167">
        <w:rPr>
          <w:rFonts w:cs="Times New Roman"/>
          <w:szCs w:val="28"/>
        </w:rPr>
        <w:t>Киричок</w:t>
      </w:r>
      <w:proofErr w:type="spellEnd"/>
      <w:r w:rsidRPr="00073167">
        <w:rPr>
          <w:rFonts w:cs="Times New Roman"/>
          <w:szCs w:val="28"/>
        </w:rPr>
        <w:t xml:space="preserve"> та ін.– К.: Вид. Дім “КМ Академія”, 2003.– С.57 –93.</w:t>
      </w:r>
    </w:p>
    <w:p w14:paraId="36902D80" w14:textId="77777777" w:rsidR="00073167" w:rsidRPr="00073167" w:rsidRDefault="00073167" w:rsidP="00073167">
      <w:pPr>
        <w:pStyle w:val="3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ru-RU"/>
        </w:rPr>
      </w:pPr>
      <w:proofErr w:type="spellStart"/>
      <w:r w:rsidRPr="00073167">
        <w:rPr>
          <w:szCs w:val="28"/>
          <w:lang w:val="ru-RU"/>
        </w:rPr>
        <w:t>Головей</w:t>
      </w:r>
      <w:proofErr w:type="spellEnd"/>
      <w:r w:rsidRPr="00073167">
        <w:rPr>
          <w:szCs w:val="28"/>
          <w:lang w:val="ru-RU"/>
        </w:rPr>
        <w:t xml:space="preserve"> В. </w:t>
      </w:r>
      <w:proofErr w:type="spellStart"/>
      <w:r w:rsidRPr="00073167">
        <w:rPr>
          <w:szCs w:val="28"/>
          <w:lang w:val="ru-RU"/>
        </w:rPr>
        <w:t>Категорія</w:t>
      </w:r>
      <w:proofErr w:type="spellEnd"/>
      <w:r w:rsidRPr="00073167">
        <w:rPr>
          <w:szCs w:val="28"/>
          <w:lang w:val="ru-RU"/>
        </w:rPr>
        <w:t xml:space="preserve"> священного: </w:t>
      </w:r>
      <w:proofErr w:type="spellStart"/>
      <w:r w:rsidRPr="00073167">
        <w:rPr>
          <w:szCs w:val="28"/>
          <w:lang w:val="ru-RU"/>
        </w:rPr>
        <w:t>проблеми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етимології</w:t>
      </w:r>
      <w:proofErr w:type="spellEnd"/>
      <w:r w:rsidRPr="00073167">
        <w:rPr>
          <w:szCs w:val="28"/>
          <w:lang w:val="ru-RU"/>
        </w:rPr>
        <w:t xml:space="preserve"> та семантики // </w:t>
      </w:r>
      <w:proofErr w:type="spellStart"/>
      <w:r w:rsidRPr="00073167">
        <w:rPr>
          <w:szCs w:val="28"/>
          <w:lang w:val="ru-RU"/>
        </w:rPr>
        <w:t>Проблеми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гуманітарних</w:t>
      </w:r>
      <w:proofErr w:type="spellEnd"/>
      <w:r w:rsidRPr="00073167">
        <w:rPr>
          <w:szCs w:val="28"/>
          <w:lang w:val="ru-RU"/>
        </w:rPr>
        <w:t xml:space="preserve"> наук: </w:t>
      </w:r>
      <w:proofErr w:type="spellStart"/>
      <w:r w:rsidRPr="00073167">
        <w:rPr>
          <w:szCs w:val="28"/>
          <w:lang w:val="ru-RU"/>
        </w:rPr>
        <w:t>Наукові</w:t>
      </w:r>
      <w:proofErr w:type="spellEnd"/>
      <w:r w:rsidRPr="00073167">
        <w:rPr>
          <w:szCs w:val="28"/>
          <w:lang w:val="ru-RU"/>
        </w:rPr>
        <w:t xml:space="preserve"> записки </w:t>
      </w:r>
      <w:proofErr w:type="gramStart"/>
      <w:r w:rsidRPr="00073167">
        <w:rPr>
          <w:szCs w:val="28"/>
          <w:lang w:val="ru-RU"/>
        </w:rPr>
        <w:t>ДДПУ.–</w:t>
      </w:r>
      <w:proofErr w:type="gram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Дрогобич</w:t>
      </w:r>
      <w:proofErr w:type="spellEnd"/>
      <w:r w:rsidRPr="00073167">
        <w:rPr>
          <w:szCs w:val="28"/>
          <w:lang w:val="ru-RU"/>
        </w:rPr>
        <w:t>: НВЦ «</w:t>
      </w:r>
      <w:proofErr w:type="spellStart"/>
      <w:r w:rsidRPr="00073167">
        <w:rPr>
          <w:szCs w:val="28"/>
          <w:lang w:val="ru-RU"/>
        </w:rPr>
        <w:t>Каменяр</w:t>
      </w:r>
      <w:proofErr w:type="spellEnd"/>
      <w:r w:rsidRPr="00073167">
        <w:rPr>
          <w:szCs w:val="28"/>
          <w:lang w:val="ru-RU"/>
        </w:rPr>
        <w:t>», 2002.–</w:t>
      </w:r>
      <w:proofErr w:type="spellStart"/>
      <w:r w:rsidRPr="00073167">
        <w:rPr>
          <w:szCs w:val="28"/>
          <w:lang w:val="ru-RU"/>
        </w:rPr>
        <w:t>Випуск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десятий</w:t>
      </w:r>
      <w:proofErr w:type="spellEnd"/>
      <w:r w:rsidRPr="00073167">
        <w:rPr>
          <w:szCs w:val="28"/>
          <w:lang w:val="ru-RU"/>
        </w:rPr>
        <w:t>.–С.36–45.</w:t>
      </w:r>
    </w:p>
    <w:p w14:paraId="542E654F" w14:textId="77777777" w:rsidR="00073167" w:rsidRPr="00073167" w:rsidRDefault="00073167" w:rsidP="00073167">
      <w:pPr>
        <w:pStyle w:val="2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</w:rPr>
      </w:pPr>
      <w:proofErr w:type="spellStart"/>
      <w:r w:rsidRPr="00073167">
        <w:rPr>
          <w:szCs w:val="28"/>
        </w:rPr>
        <w:t>Еліаде</w:t>
      </w:r>
      <w:proofErr w:type="spellEnd"/>
      <w:r w:rsidRPr="00073167">
        <w:rPr>
          <w:szCs w:val="28"/>
        </w:rPr>
        <w:t xml:space="preserve"> М. </w:t>
      </w:r>
      <w:proofErr w:type="spellStart"/>
      <w:r w:rsidRPr="00073167">
        <w:rPr>
          <w:szCs w:val="28"/>
        </w:rPr>
        <w:t>Священне</w:t>
      </w:r>
      <w:proofErr w:type="spellEnd"/>
      <w:r w:rsidRPr="00073167">
        <w:rPr>
          <w:szCs w:val="28"/>
        </w:rPr>
        <w:t xml:space="preserve"> і </w:t>
      </w:r>
      <w:proofErr w:type="spellStart"/>
      <w:r w:rsidRPr="00073167">
        <w:rPr>
          <w:szCs w:val="28"/>
        </w:rPr>
        <w:t>мирське</w:t>
      </w:r>
      <w:proofErr w:type="spellEnd"/>
      <w:r w:rsidRPr="00073167">
        <w:rPr>
          <w:szCs w:val="28"/>
        </w:rPr>
        <w:t xml:space="preserve">; </w:t>
      </w:r>
      <w:proofErr w:type="spellStart"/>
      <w:r w:rsidRPr="00073167">
        <w:rPr>
          <w:szCs w:val="28"/>
        </w:rPr>
        <w:t>Міфи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сновидіння</w:t>
      </w:r>
      <w:proofErr w:type="spellEnd"/>
      <w:r w:rsidRPr="00073167">
        <w:rPr>
          <w:szCs w:val="28"/>
        </w:rPr>
        <w:t xml:space="preserve"> і </w:t>
      </w:r>
      <w:proofErr w:type="spellStart"/>
      <w:r w:rsidRPr="00073167">
        <w:rPr>
          <w:szCs w:val="28"/>
        </w:rPr>
        <w:t>містерії</w:t>
      </w:r>
      <w:proofErr w:type="spellEnd"/>
      <w:r w:rsidRPr="00073167">
        <w:rPr>
          <w:szCs w:val="28"/>
        </w:rPr>
        <w:t xml:space="preserve">; </w:t>
      </w:r>
      <w:proofErr w:type="spellStart"/>
      <w:r w:rsidRPr="00073167">
        <w:rPr>
          <w:szCs w:val="28"/>
        </w:rPr>
        <w:t>Мефістофель</w:t>
      </w:r>
      <w:proofErr w:type="spellEnd"/>
      <w:r w:rsidRPr="00073167">
        <w:rPr>
          <w:szCs w:val="28"/>
        </w:rPr>
        <w:t xml:space="preserve"> і </w:t>
      </w:r>
      <w:proofErr w:type="spellStart"/>
      <w:r w:rsidRPr="00073167">
        <w:rPr>
          <w:szCs w:val="28"/>
        </w:rPr>
        <w:t>андрогін</w:t>
      </w:r>
      <w:proofErr w:type="spellEnd"/>
      <w:r w:rsidRPr="00073167">
        <w:rPr>
          <w:szCs w:val="28"/>
        </w:rPr>
        <w:t xml:space="preserve">; </w:t>
      </w:r>
      <w:proofErr w:type="spellStart"/>
      <w:r w:rsidRPr="00073167">
        <w:rPr>
          <w:szCs w:val="28"/>
        </w:rPr>
        <w:t>Окультизм</w:t>
      </w:r>
      <w:proofErr w:type="spellEnd"/>
      <w:r w:rsidRPr="00073167">
        <w:rPr>
          <w:szCs w:val="28"/>
        </w:rPr>
        <w:t xml:space="preserve">, </w:t>
      </w:r>
      <w:proofErr w:type="spellStart"/>
      <w:r w:rsidRPr="00073167">
        <w:rPr>
          <w:szCs w:val="28"/>
        </w:rPr>
        <w:t>ворожбитство</w:t>
      </w:r>
      <w:proofErr w:type="spellEnd"/>
      <w:r w:rsidRPr="00073167">
        <w:rPr>
          <w:szCs w:val="28"/>
        </w:rPr>
        <w:t xml:space="preserve"> та </w:t>
      </w:r>
      <w:proofErr w:type="spellStart"/>
      <w:r w:rsidRPr="00073167">
        <w:rPr>
          <w:szCs w:val="28"/>
        </w:rPr>
        <w:t>культурні</w:t>
      </w:r>
      <w:proofErr w:type="spellEnd"/>
      <w:r w:rsidRPr="00073167">
        <w:rPr>
          <w:szCs w:val="28"/>
        </w:rPr>
        <w:t xml:space="preserve"> </w:t>
      </w:r>
      <w:proofErr w:type="spellStart"/>
      <w:proofErr w:type="gramStart"/>
      <w:r w:rsidRPr="00073167">
        <w:rPr>
          <w:szCs w:val="28"/>
        </w:rPr>
        <w:t>уподобання</w:t>
      </w:r>
      <w:proofErr w:type="spellEnd"/>
      <w:r w:rsidRPr="00073167">
        <w:rPr>
          <w:szCs w:val="28"/>
        </w:rPr>
        <w:t>.–</w:t>
      </w:r>
      <w:proofErr w:type="gramEnd"/>
      <w:r w:rsidRPr="00073167">
        <w:rPr>
          <w:szCs w:val="28"/>
        </w:rPr>
        <w:t xml:space="preserve"> К.: </w:t>
      </w:r>
      <w:proofErr w:type="spellStart"/>
      <w:r w:rsidRPr="00073167">
        <w:rPr>
          <w:szCs w:val="28"/>
        </w:rPr>
        <w:t>Основи</w:t>
      </w:r>
      <w:proofErr w:type="spellEnd"/>
      <w:r w:rsidRPr="00073167">
        <w:rPr>
          <w:szCs w:val="28"/>
        </w:rPr>
        <w:t>, 2001.– 591с.</w:t>
      </w:r>
    </w:p>
    <w:p w14:paraId="12F1716D" w14:textId="77777777" w:rsidR="00073167" w:rsidRPr="00073167" w:rsidRDefault="00073167" w:rsidP="00073167">
      <w:pPr>
        <w:pStyle w:val="3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</w:rPr>
      </w:pPr>
      <w:proofErr w:type="spellStart"/>
      <w:r w:rsidRPr="00073167">
        <w:rPr>
          <w:szCs w:val="28"/>
          <w:lang w:val="en-US"/>
        </w:rPr>
        <w:t>Каюа</w:t>
      </w:r>
      <w:proofErr w:type="spellEnd"/>
      <w:r w:rsidRPr="00073167">
        <w:rPr>
          <w:szCs w:val="28"/>
          <w:lang w:val="en-US"/>
        </w:rPr>
        <w:t xml:space="preserve"> Р. </w:t>
      </w:r>
      <w:proofErr w:type="spellStart"/>
      <w:r w:rsidRPr="00073167">
        <w:rPr>
          <w:szCs w:val="28"/>
          <w:lang w:val="en-US"/>
        </w:rPr>
        <w:t>Людина</w:t>
      </w:r>
      <w:proofErr w:type="spellEnd"/>
      <w:r w:rsidRPr="00073167">
        <w:rPr>
          <w:szCs w:val="28"/>
          <w:lang w:val="en-US"/>
        </w:rPr>
        <w:t xml:space="preserve"> </w:t>
      </w:r>
      <w:proofErr w:type="spellStart"/>
      <w:r w:rsidRPr="00073167">
        <w:rPr>
          <w:szCs w:val="28"/>
          <w:lang w:val="en-US"/>
        </w:rPr>
        <w:t>та</w:t>
      </w:r>
      <w:proofErr w:type="spellEnd"/>
      <w:r w:rsidRPr="00073167">
        <w:rPr>
          <w:szCs w:val="28"/>
          <w:lang w:val="en-US"/>
        </w:rPr>
        <w:t xml:space="preserve"> </w:t>
      </w:r>
      <w:proofErr w:type="spellStart"/>
      <w:r w:rsidRPr="00073167">
        <w:rPr>
          <w:szCs w:val="28"/>
          <w:lang w:val="en-US"/>
        </w:rPr>
        <w:t>сакральне</w:t>
      </w:r>
      <w:proofErr w:type="spellEnd"/>
      <w:r w:rsidRPr="00073167">
        <w:rPr>
          <w:szCs w:val="28"/>
          <w:lang w:val="en-US"/>
        </w:rPr>
        <w:t xml:space="preserve">. </w:t>
      </w:r>
      <w:proofErr w:type="spellStart"/>
      <w:r w:rsidRPr="00073167">
        <w:rPr>
          <w:szCs w:val="28"/>
          <w:lang w:val="en-US"/>
        </w:rPr>
        <w:t>Пер</w:t>
      </w:r>
      <w:proofErr w:type="spellEnd"/>
      <w:r w:rsidRPr="00073167">
        <w:rPr>
          <w:szCs w:val="28"/>
          <w:lang w:val="en-US"/>
        </w:rPr>
        <w:t xml:space="preserve">. з </w:t>
      </w:r>
      <w:proofErr w:type="spellStart"/>
      <w:r w:rsidRPr="00073167">
        <w:rPr>
          <w:szCs w:val="28"/>
          <w:lang w:val="en-US"/>
        </w:rPr>
        <w:t>фр</w:t>
      </w:r>
      <w:proofErr w:type="spellEnd"/>
      <w:r w:rsidRPr="00073167">
        <w:rPr>
          <w:szCs w:val="28"/>
          <w:lang w:val="en-US"/>
        </w:rPr>
        <w:t>.–К.</w:t>
      </w:r>
      <w:proofErr w:type="gramStart"/>
      <w:r w:rsidRPr="00073167">
        <w:rPr>
          <w:szCs w:val="28"/>
          <w:lang w:val="en-US"/>
        </w:rPr>
        <w:t>:”</w:t>
      </w:r>
      <w:proofErr w:type="spellStart"/>
      <w:r w:rsidRPr="00073167">
        <w:rPr>
          <w:szCs w:val="28"/>
          <w:lang w:val="en-US"/>
        </w:rPr>
        <w:t>Ваклер</w:t>
      </w:r>
      <w:proofErr w:type="spellEnd"/>
      <w:proofErr w:type="gramEnd"/>
      <w:r w:rsidRPr="00073167">
        <w:rPr>
          <w:szCs w:val="28"/>
          <w:lang w:val="en-US"/>
        </w:rPr>
        <w:t xml:space="preserve">”, 2003.–256с. </w:t>
      </w:r>
    </w:p>
    <w:p w14:paraId="53992163" w14:textId="77777777" w:rsidR="00073167" w:rsidRPr="00073167" w:rsidRDefault="00073167" w:rsidP="00073167">
      <w:pPr>
        <w:pStyle w:val="a4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right="0" w:firstLine="567"/>
        <w:rPr>
          <w:szCs w:val="28"/>
        </w:rPr>
      </w:pPr>
      <w:r w:rsidRPr="00073167">
        <w:rPr>
          <w:szCs w:val="28"/>
        </w:rPr>
        <w:t xml:space="preserve">Коструба Т. Що таке “католицька література”. Огляд української літератури в 1918 – 1938 рр. // Життя і Слово. </w:t>
      </w:r>
      <w:proofErr w:type="spellStart"/>
      <w:r w:rsidRPr="00073167">
        <w:rPr>
          <w:szCs w:val="28"/>
        </w:rPr>
        <w:t>Квартальник</w:t>
      </w:r>
      <w:proofErr w:type="spellEnd"/>
      <w:r w:rsidRPr="00073167">
        <w:rPr>
          <w:szCs w:val="28"/>
        </w:rPr>
        <w:t xml:space="preserve"> для релігії й культури.– </w:t>
      </w:r>
      <w:proofErr w:type="spellStart"/>
      <w:r w:rsidRPr="00073167">
        <w:rPr>
          <w:szCs w:val="28"/>
        </w:rPr>
        <w:t>Ватерфорд</w:t>
      </w:r>
      <w:proofErr w:type="spellEnd"/>
      <w:r w:rsidRPr="00073167">
        <w:rPr>
          <w:szCs w:val="28"/>
        </w:rPr>
        <w:t>, 1948.– Ч.1 – 2.– С.55 – 68, 115 – 126; Ч. 3 – 4.– С.238 – 250.</w:t>
      </w:r>
    </w:p>
    <w:p w14:paraId="34A2B50C" w14:textId="77777777" w:rsidR="00073167" w:rsidRPr="00073167" w:rsidRDefault="00073167" w:rsidP="00073167">
      <w:pPr>
        <w:pStyle w:val="3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ru-RU"/>
        </w:rPr>
      </w:pPr>
      <w:r w:rsidRPr="00073167">
        <w:rPr>
          <w:szCs w:val="28"/>
        </w:rPr>
        <w:t xml:space="preserve">Лишкевич С. До проблеми “католицька література” // Дзвони.– 1939.– Ч.516.– С.168 – 178. </w:t>
      </w:r>
    </w:p>
    <w:p w14:paraId="61085E48" w14:textId="77777777" w:rsidR="00073167" w:rsidRPr="00073167" w:rsidRDefault="00073167" w:rsidP="00073167">
      <w:pPr>
        <w:pStyle w:val="3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firstLine="567"/>
        <w:rPr>
          <w:szCs w:val="28"/>
          <w:lang w:val="ru-RU"/>
        </w:rPr>
      </w:pPr>
      <w:r w:rsidRPr="00073167">
        <w:rPr>
          <w:szCs w:val="28"/>
        </w:rPr>
        <w:t>Мельник В. (Василь Лімниченко). Релігія і життя (позія, проза,  драма, публіцистика, релігійні статті) / За заг. ред. проф. Р. Гром’яка. Упорядник і післямова Л. Гром’як.–Тернопіль, 1999.– 830с.</w:t>
      </w:r>
      <w:r w:rsidRPr="00073167">
        <w:rPr>
          <w:szCs w:val="28"/>
          <w:lang w:val="ru-RU"/>
        </w:rPr>
        <w:t xml:space="preserve"> </w:t>
      </w:r>
    </w:p>
    <w:p w14:paraId="1915D097" w14:textId="77777777" w:rsidR="00073167" w:rsidRPr="00073167" w:rsidRDefault="00073167" w:rsidP="00073167">
      <w:pPr>
        <w:pStyle w:val="3"/>
        <w:numPr>
          <w:ilvl w:val="0"/>
          <w:numId w:val="2"/>
        </w:numPr>
        <w:tabs>
          <w:tab w:val="clear" w:pos="0"/>
          <w:tab w:val="clear" w:pos="360"/>
          <w:tab w:val="num" w:pos="927"/>
        </w:tabs>
        <w:spacing w:line="240" w:lineRule="auto"/>
        <w:ind w:left="0" w:firstLine="567"/>
        <w:rPr>
          <w:szCs w:val="28"/>
          <w:lang w:val="uk-UA"/>
        </w:rPr>
      </w:pPr>
      <w:r w:rsidRPr="00073167">
        <w:rPr>
          <w:szCs w:val="28"/>
          <w:lang w:val="uk-UA"/>
        </w:rPr>
        <w:t xml:space="preserve">Мних Р. </w:t>
      </w:r>
      <w:r w:rsidRPr="00073167">
        <w:rPr>
          <w:szCs w:val="28"/>
        </w:rPr>
        <w:t>Категория символа и библейская символика в поэзии ХХ века.</w:t>
      </w:r>
      <w:r w:rsidRPr="00073167">
        <w:rPr>
          <w:szCs w:val="28"/>
          <w:lang w:val="uk-UA"/>
        </w:rPr>
        <w:t xml:space="preserve"> </w:t>
      </w:r>
      <w:r w:rsidRPr="00073167">
        <w:rPr>
          <w:szCs w:val="28"/>
        </w:rPr>
        <w:t>–</w:t>
      </w:r>
      <w:r w:rsidRPr="00073167">
        <w:rPr>
          <w:szCs w:val="28"/>
          <w:lang w:val="uk-UA"/>
        </w:rPr>
        <w:t xml:space="preserve"> </w:t>
      </w:r>
      <w:r w:rsidRPr="00073167">
        <w:rPr>
          <w:szCs w:val="28"/>
        </w:rPr>
        <w:t>Lublin</w:t>
      </w:r>
      <w:r w:rsidRPr="00073167">
        <w:rPr>
          <w:szCs w:val="28"/>
          <w:lang w:val="en-US"/>
        </w:rPr>
        <w:t>:</w:t>
      </w:r>
      <w:r w:rsidRPr="00073167">
        <w:rPr>
          <w:szCs w:val="28"/>
        </w:rPr>
        <w:t xml:space="preserve"> UMCS</w:t>
      </w:r>
      <w:r w:rsidRPr="00073167">
        <w:rPr>
          <w:szCs w:val="28"/>
          <w:lang w:val="uk-UA"/>
        </w:rPr>
        <w:t>, 2002.– 258с.</w:t>
      </w:r>
    </w:p>
    <w:p w14:paraId="74F001ED" w14:textId="77777777" w:rsidR="00073167" w:rsidRPr="00073167" w:rsidRDefault="00073167" w:rsidP="00073167">
      <w:pPr>
        <w:numPr>
          <w:ilvl w:val="0"/>
          <w:numId w:val="2"/>
        </w:numPr>
        <w:tabs>
          <w:tab w:val="clear" w:pos="360"/>
          <w:tab w:val="num" w:pos="927"/>
        </w:tabs>
        <w:ind w:left="0"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 xml:space="preserve">Молитвослов.– Рим – Торонто: Видавництво ОО. </w:t>
      </w:r>
      <w:proofErr w:type="spellStart"/>
      <w:r w:rsidRPr="00073167">
        <w:rPr>
          <w:rFonts w:cs="Times New Roman"/>
          <w:szCs w:val="28"/>
        </w:rPr>
        <w:t>Василіян</w:t>
      </w:r>
      <w:proofErr w:type="spellEnd"/>
      <w:r w:rsidRPr="00073167">
        <w:rPr>
          <w:rFonts w:cs="Times New Roman"/>
          <w:szCs w:val="28"/>
        </w:rPr>
        <w:t>, 1990.–1374с.</w:t>
      </w:r>
    </w:p>
    <w:p w14:paraId="3686CF78" w14:textId="77777777" w:rsidR="00073167" w:rsidRPr="00073167" w:rsidRDefault="00073167" w:rsidP="00073167">
      <w:pPr>
        <w:numPr>
          <w:ilvl w:val="0"/>
          <w:numId w:val="2"/>
        </w:numPr>
        <w:tabs>
          <w:tab w:val="clear" w:pos="360"/>
          <w:tab w:val="num" w:pos="927"/>
        </w:tabs>
        <w:ind w:left="0" w:firstLine="567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t>Святе Письмо Старого та Нового Завіту.–</w:t>
      </w:r>
      <w:r w:rsidRPr="00073167">
        <w:rPr>
          <w:rFonts w:cs="Times New Roman"/>
          <w:szCs w:val="28"/>
          <w:lang w:val="en-US"/>
        </w:rPr>
        <w:t>United Bible Societies, 1991. –1394с.</w:t>
      </w:r>
    </w:p>
    <w:p w14:paraId="6CD1F77F" w14:textId="77777777" w:rsidR="00073167" w:rsidRPr="00073167" w:rsidRDefault="00073167" w:rsidP="00073167">
      <w:pPr>
        <w:pStyle w:val="a3"/>
        <w:numPr>
          <w:ilvl w:val="0"/>
          <w:numId w:val="2"/>
        </w:numPr>
        <w:tabs>
          <w:tab w:val="clear" w:pos="360"/>
          <w:tab w:val="num" w:pos="927"/>
        </w:tabs>
        <w:spacing w:line="240" w:lineRule="auto"/>
        <w:ind w:left="0" w:right="0" w:firstLine="567"/>
        <w:rPr>
          <w:szCs w:val="28"/>
        </w:rPr>
      </w:pPr>
      <w:r w:rsidRPr="00073167">
        <w:rPr>
          <w:szCs w:val="28"/>
        </w:rPr>
        <w:t xml:space="preserve">Словник Біблійного Богослов’я.– Львів: Видавництво ОО. </w:t>
      </w:r>
      <w:proofErr w:type="spellStart"/>
      <w:r w:rsidRPr="00073167">
        <w:rPr>
          <w:szCs w:val="28"/>
        </w:rPr>
        <w:t>Василіян</w:t>
      </w:r>
      <w:proofErr w:type="spellEnd"/>
      <w:r w:rsidRPr="00073167">
        <w:rPr>
          <w:szCs w:val="28"/>
        </w:rPr>
        <w:t xml:space="preserve"> “Місіонер”, 1996. – 934с.</w:t>
      </w:r>
    </w:p>
    <w:p w14:paraId="4E10B939" w14:textId="77777777" w:rsidR="00073167" w:rsidRPr="00073167" w:rsidRDefault="00073167" w:rsidP="00073167">
      <w:pPr>
        <w:ind w:firstLine="567"/>
        <w:jc w:val="center"/>
        <w:rPr>
          <w:rFonts w:cs="Times New Roman"/>
          <w:szCs w:val="28"/>
        </w:rPr>
      </w:pPr>
      <w:r w:rsidRPr="00073167">
        <w:rPr>
          <w:rFonts w:cs="Times New Roman"/>
          <w:szCs w:val="28"/>
        </w:rPr>
        <w:lastRenderedPageBreak/>
        <w:t>Анотація</w:t>
      </w:r>
    </w:p>
    <w:p w14:paraId="729EA3BC" w14:textId="77777777" w:rsidR="00073167" w:rsidRPr="00073167" w:rsidRDefault="00073167" w:rsidP="00073167">
      <w:pPr>
        <w:pStyle w:val="a4"/>
        <w:spacing w:line="240" w:lineRule="auto"/>
        <w:ind w:right="0"/>
        <w:rPr>
          <w:szCs w:val="28"/>
          <w:lang w:val="ru-RU"/>
        </w:rPr>
      </w:pPr>
      <w:r w:rsidRPr="00073167">
        <w:rPr>
          <w:szCs w:val="28"/>
          <w:lang w:val="ru-RU"/>
        </w:rPr>
        <w:t xml:space="preserve">У </w:t>
      </w:r>
      <w:proofErr w:type="spellStart"/>
      <w:r w:rsidRPr="00073167">
        <w:rPr>
          <w:szCs w:val="28"/>
          <w:lang w:val="ru-RU"/>
        </w:rPr>
        <w:t>статті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висвітлено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особливості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символічного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наповнення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образів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святих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осіб</w:t>
      </w:r>
      <w:proofErr w:type="spellEnd"/>
      <w:r w:rsidRPr="00073167">
        <w:rPr>
          <w:szCs w:val="28"/>
          <w:lang w:val="ru-RU"/>
        </w:rPr>
        <w:t xml:space="preserve"> у </w:t>
      </w:r>
      <w:proofErr w:type="spellStart"/>
      <w:r w:rsidRPr="00073167">
        <w:rPr>
          <w:szCs w:val="28"/>
          <w:lang w:val="ru-RU"/>
        </w:rPr>
        <w:t>творчості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львівської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групи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письменників</w:t>
      </w:r>
      <w:proofErr w:type="spellEnd"/>
      <w:r w:rsidRPr="00073167">
        <w:rPr>
          <w:szCs w:val="28"/>
          <w:lang w:val="ru-RU"/>
        </w:rPr>
        <w:t xml:space="preserve"> «</w:t>
      </w:r>
      <w:proofErr w:type="spellStart"/>
      <w:r w:rsidRPr="00073167">
        <w:rPr>
          <w:szCs w:val="28"/>
          <w:lang w:val="ru-RU"/>
        </w:rPr>
        <w:t>Лоґос</w:t>
      </w:r>
      <w:proofErr w:type="spellEnd"/>
      <w:r w:rsidRPr="00073167">
        <w:rPr>
          <w:szCs w:val="28"/>
          <w:lang w:val="ru-RU"/>
        </w:rPr>
        <w:t xml:space="preserve">». </w:t>
      </w:r>
      <w:proofErr w:type="spellStart"/>
      <w:r w:rsidRPr="00073167">
        <w:rPr>
          <w:szCs w:val="28"/>
          <w:lang w:val="ru-RU"/>
        </w:rPr>
        <w:t>Оскільки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ідейно-естетичним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підґрунтям</w:t>
      </w:r>
      <w:proofErr w:type="spellEnd"/>
      <w:r w:rsidRPr="00073167">
        <w:rPr>
          <w:szCs w:val="28"/>
          <w:lang w:val="ru-RU"/>
        </w:rPr>
        <w:t xml:space="preserve"> «</w:t>
      </w:r>
      <w:proofErr w:type="spellStart"/>
      <w:r w:rsidRPr="00073167">
        <w:rPr>
          <w:szCs w:val="28"/>
          <w:lang w:val="ru-RU"/>
        </w:rPr>
        <w:t>лоґосівців</w:t>
      </w:r>
      <w:proofErr w:type="spellEnd"/>
      <w:r w:rsidRPr="00073167">
        <w:rPr>
          <w:szCs w:val="28"/>
          <w:lang w:val="ru-RU"/>
        </w:rPr>
        <w:t xml:space="preserve">» </w:t>
      </w:r>
      <w:proofErr w:type="spellStart"/>
      <w:r w:rsidRPr="00073167">
        <w:rPr>
          <w:szCs w:val="28"/>
          <w:lang w:val="ru-RU"/>
        </w:rPr>
        <w:t>був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неотомізм</w:t>
      </w:r>
      <w:proofErr w:type="spellEnd"/>
      <w:r w:rsidRPr="00073167">
        <w:rPr>
          <w:szCs w:val="28"/>
          <w:lang w:val="ru-RU"/>
        </w:rPr>
        <w:t xml:space="preserve"> та </w:t>
      </w:r>
      <w:proofErr w:type="spellStart"/>
      <w:r w:rsidRPr="00073167">
        <w:rPr>
          <w:szCs w:val="28"/>
          <w:lang w:val="ru-RU"/>
        </w:rPr>
        <w:t>християнський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персоналізм</w:t>
      </w:r>
      <w:proofErr w:type="spellEnd"/>
      <w:r w:rsidRPr="00073167">
        <w:rPr>
          <w:szCs w:val="28"/>
          <w:lang w:val="ru-RU"/>
        </w:rPr>
        <w:t xml:space="preserve">, то і наше </w:t>
      </w:r>
      <w:proofErr w:type="spellStart"/>
      <w:r w:rsidRPr="00073167">
        <w:rPr>
          <w:szCs w:val="28"/>
          <w:lang w:val="ru-RU"/>
        </w:rPr>
        <w:t>дослідження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здійснюємо</w:t>
      </w:r>
      <w:proofErr w:type="spellEnd"/>
      <w:r w:rsidRPr="00073167">
        <w:rPr>
          <w:szCs w:val="28"/>
          <w:lang w:val="ru-RU"/>
        </w:rPr>
        <w:t xml:space="preserve"> </w:t>
      </w:r>
      <w:proofErr w:type="gramStart"/>
      <w:r w:rsidRPr="00073167">
        <w:rPr>
          <w:szCs w:val="28"/>
          <w:lang w:val="ru-RU"/>
        </w:rPr>
        <w:t>у межах</w:t>
      </w:r>
      <w:proofErr w:type="gram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канонічних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християнських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традицій</w:t>
      </w:r>
      <w:proofErr w:type="spellEnd"/>
      <w:r w:rsidRPr="00073167">
        <w:rPr>
          <w:szCs w:val="28"/>
          <w:lang w:val="ru-RU"/>
        </w:rPr>
        <w:t>.</w:t>
      </w:r>
    </w:p>
    <w:p w14:paraId="4AFC4FF1" w14:textId="77777777" w:rsidR="00073167" w:rsidRPr="00073167" w:rsidRDefault="00073167" w:rsidP="00073167">
      <w:pPr>
        <w:pStyle w:val="a4"/>
        <w:spacing w:line="240" w:lineRule="auto"/>
        <w:ind w:right="0"/>
        <w:jc w:val="center"/>
        <w:rPr>
          <w:szCs w:val="28"/>
          <w:lang w:val="en-US"/>
        </w:rPr>
      </w:pPr>
      <w:r w:rsidRPr="00073167">
        <w:rPr>
          <w:szCs w:val="28"/>
          <w:lang w:val="en-US"/>
        </w:rPr>
        <w:t>Annotation</w:t>
      </w:r>
    </w:p>
    <w:p w14:paraId="4C93B913" w14:textId="77777777" w:rsidR="00073167" w:rsidRPr="00073167" w:rsidRDefault="00073167" w:rsidP="00073167">
      <w:pPr>
        <w:pStyle w:val="a4"/>
        <w:spacing w:line="240" w:lineRule="auto"/>
        <w:ind w:right="0"/>
        <w:rPr>
          <w:szCs w:val="28"/>
          <w:lang w:val="en-US"/>
        </w:rPr>
      </w:pPr>
      <w:r w:rsidRPr="00073167">
        <w:rPr>
          <w:szCs w:val="28"/>
          <w:lang w:val="en-US"/>
        </w:rPr>
        <w:t xml:space="preserve">The paper </w:t>
      </w:r>
      <w:proofErr w:type="spellStart"/>
      <w:r w:rsidRPr="00073167">
        <w:rPr>
          <w:szCs w:val="28"/>
          <w:lang w:val="en-US"/>
        </w:rPr>
        <w:t>highlightens</w:t>
      </w:r>
      <w:proofErr w:type="spellEnd"/>
      <w:r w:rsidRPr="00073167">
        <w:rPr>
          <w:szCs w:val="28"/>
          <w:lang w:val="en-US"/>
        </w:rPr>
        <w:t xml:space="preserve"> the peculiarities of symbolic filling of the holy people’s images in the works of the “Logos” (the </w:t>
      </w:r>
      <w:proofErr w:type="spellStart"/>
      <w:r w:rsidRPr="00073167">
        <w:rPr>
          <w:szCs w:val="28"/>
          <w:lang w:val="en-US"/>
        </w:rPr>
        <w:t>Lviv</w:t>
      </w:r>
      <w:proofErr w:type="spellEnd"/>
      <w:r w:rsidRPr="00073167">
        <w:rPr>
          <w:szCs w:val="28"/>
          <w:lang w:val="en-US"/>
        </w:rPr>
        <w:t xml:space="preserve"> group writers). Since the ideal-esthetical basis of the writers was </w:t>
      </w:r>
      <w:proofErr w:type="spellStart"/>
      <w:r w:rsidRPr="00073167">
        <w:rPr>
          <w:szCs w:val="28"/>
          <w:lang w:val="en-US"/>
        </w:rPr>
        <w:t>neotomism</w:t>
      </w:r>
      <w:proofErr w:type="spellEnd"/>
      <w:r w:rsidRPr="00073167">
        <w:rPr>
          <w:szCs w:val="28"/>
          <w:lang w:val="en-US"/>
        </w:rPr>
        <w:t xml:space="preserve"> and </w:t>
      </w:r>
      <w:proofErr w:type="spellStart"/>
      <w:r w:rsidRPr="00073167">
        <w:rPr>
          <w:szCs w:val="28"/>
          <w:lang w:val="en-US"/>
        </w:rPr>
        <w:t>christian</w:t>
      </w:r>
      <w:proofErr w:type="spellEnd"/>
      <w:r w:rsidRPr="00073167">
        <w:rPr>
          <w:szCs w:val="28"/>
          <w:lang w:val="en-US"/>
        </w:rPr>
        <w:t xml:space="preserve"> personalism, we carry out our investigation in the frames of canonic Christian traditions.</w:t>
      </w:r>
    </w:p>
    <w:p w14:paraId="5A2FF6A7" w14:textId="77777777" w:rsidR="00073167" w:rsidRPr="00073167" w:rsidRDefault="00073167" w:rsidP="00073167">
      <w:pPr>
        <w:pStyle w:val="3"/>
        <w:tabs>
          <w:tab w:val="clear" w:pos="0"/>
          <w:tab w:val="left" w:pos="-1134"/>
          <w:tab w:val="left" w:pos="-993"/>
        </w:tabs>
        <w:spacing w:line="240" w:lineRule="auto"/>
        <w:rPr>
          <w:szCs w:val="28"/>
          <w:lang w:val="uk-UA"/>
        </w:rPr>
      </w:pPr>
      <w:r w:rsidRPr="00073167">
        <w:rPr>
          <w:szCs w:val="28"/>
          <w:lang w:val="ru-RU"/>
        </w:rPr>
        <w:t xml:space="preserve">Реально стати символом Бога – </w:t>
      </w:r>
      <w:proofErr w:type="spellStart"/>
      <w:r w:rsidRPr="00073167">
        <w:rPr>
          <w:szCs w:val="28"/>
          <w:lang w:val="ru-RU"/>
        </w:rPr>
        <w:t>найвище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творче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досягнення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людини</w:t>
      </w:r>
      <w:proofErr w:type="spellEnd"/>
      <w:r w:rsidRPr="00073167">
        <w:rPr>
          <w:szCs w:val="28"/>
          <w:lang w:val="ru-RU"/>
        </w:rPr>
        <w:t xml:space="preserve">. </w:t>
      </w:r>
      <w:proofErr w:type="spellStart"/>
      <w:r w:rsidRPr="00073167">
        <w:rPr>
          <w:szCs w:val="28"/>
          <w:lang w:val="ru-RU"/>
        </w:rPr>
        <w:t>Це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можливе</w:t>
      </w:r>
      <w:proofErr w:type="spellEnd"/>
      <w:r w:rsidRPr="00073167">
        <w:rPr>
          <w:szCs w:val="28"/>
          <w:lang w:val="ru-RU"/>
        </w:rPr>
        <w:t xml:space="preserve"> тому, </w:t>
      </w:r>
      <w:proofErr w:type="spellStart"/>
      <w:r w:rsidRPr="00073167">
        <w:rPr>
          <w:szCs w:val="28"/>
          <w:lang w:val="ru-RU"/>
        </w:rPr>
        <w:t>що</w:t>
      </w:r>
      <w:proofErr w:type="spellEnd"/>
      <w:r w:rsidRPr="00073167">
        <w:rPr>
          <w:szCs w:val="28"/>
          <w:lang w:val="ru-RU"/>
        </w:rPr>
        <w:t xml:space="preserve"> у </w:t>
      </w:r>
      <w:proofErr w:type="spellStart"/>
      <w:r w:rsidRPr="00073167">
        <w:rPr>
          <w:szCs w:val="28"/>
          <w:lang w:val="ru-RU"/>
        </w:rPr>
        <w:t>психосоматичній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діяльності</w:t>
      </w:r>
      <w:proofErr w:type="spellEnd"/>
      <w:r w:rsidRPr="00073167">
        <w:rPr>
          <w:szCs w:val="28"/>
          <w:lang w:val="ru-RU"/>
        </w:rPr>
        <w:t xml:space="preserve"> – у </w:t>
      </w:r>
      <w:proofErr w:type="spellStart"/>
      <w:r w:rsidRPr="00073167">
        <w:rPr>
          <w:szCs w:val="28"/>
          <w:lang w:val="ru-RU"/>
        </w:rPr>
        <w:t>стані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душі</w:t>
      </w:r>
      <w:proofErr w:type="spellEnd"/>
      <w:r w:rsidRPr="00073167">
        <w:rPr>
          <w:szCs w:val="28"/>
          <w:lang w:val="ru-RU"/>
        </w:rPr>
        <w:t xml:space="preserve"> і </w:t>
      </w:r>
      <w:proofErr w:type="spellStart"/>
      <w:r w:rsidRPr="00073167">
        <w:rPr>
          <w:szCs w:val="28"/>
          <w:lang w:val="ru-RU"/>
        </w:rPr>
        <w:t>вчинках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тіла</w:t>
      </w:r>
      <w:proofErr w:type="spellEnd"/>
      <w:r w:rsidRPr="00073167">
        <w:rPr>
          <w:szCs w:val="28"/>
          <w:lang w:val="ru-RU"/>
        </w:rPr>
        <w:t xml:space="preserve"> – через </w:t>
      </w:r>
      <w:proofErr w:type="spellStart"/>
      <w:r w:rsidRPr="00073167">
        <w:rPr>
          <w:szCs w:val="28"/>
          <w:lang w:val="ru-RU"/>
        </w:rPr>
        <w:t>виконання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Божественних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заповідей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людина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з’єднується</w:t>
      </w:r>
      <w:proofErr w:type="spellEnd"/>
      <w:r w:rsidRPr="00073167">
        <w:rPr>
          <w:szCs w:val="28"/>
          <w:lang w:val="ru-RU"/>
        </w:rPr>
        <w:t xml:space="preserve"> з Богом, </w:t>
      </w:r>
      <w:proofErr w:type="spellStart"/>
      <w:r w:rsidRPr="00073167">
        <w:rPr>
          <w:szCs w:val="28"/>
          <w:lang w:val="ru-RU"/>
        </w:rPr>
        <w:t>придбавши</w:t>
      </w:r>
      <w:proofErr w:type="spellEnd"/>
      <w:r w:rsidRPr="00073167">
        <w:rPr>
          <w:szCs w:val="28"/>
          <w:lang w:val="ru-RU"/>
        </w:rPr>
        <w:t xml:space="preserve"> у </w:t>
      </w:r>
      <w:proofErr w:type="spellStart"/>
      <w:r w:rsidRPr="00073167">
        <w:rPr>
          <w:szCs w:val="28"/>
          <w:lang w:val="ru-RU"/>
        </w:rPr>
        <w:t>серці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животворну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любов</w:t>
      </w:r>
      <w:proofErr w:type="spellEnd"/>
      <w:r w:rsidRPr="00073167">
        <w:rPr>
          <w:szCs w:val="28"/>
          <w:lang w:val="ru-RU"/>
        </w:rPr>
        <w:t xml:space="preserve">. </w:t>
      </w:r>
      <w:proofErr w:type="spellStart"/>
      <w:r w:rsidRPr="00073167">
        <w:rPr>
          <w:szCs w:val="28"/>
          <w:lang w:val="ru-RU"/>
        </w:rPr>
        <w:t>взагалі</w:t>
      </w:r>
      <w:proofErr w:type="spellEnd"/>
      <w:r w:rsidRPr="00073167">
        <w:rPr>
          <w:szCs w:val="28"/>
          <w:lang w:val="ru-RU"/>
        </w:rPr>
        <w:t xml:space="preserve"> будь-яка </w:t>
      </w:r>
      <w:proofErr w:type="spellStart"/>
      <w:r w:rsidRPr="00073167">
        <w:rPr>
          <w:szCs w:val="28"/>
          <w:lang w:val="ru-RU"/>
        </w:rPr>
        <w:t>доброчинність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існує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лише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завдяки</w:t>
      </w:r>
      <w:proofErr w:type="spellEnd"/>
      <w:r w:rsidRPr="00073167">
        <w:rPr>
          <w:szCs w:val="28"/>
          <w:lang w:val="ru-RU"/>
        </w:rPr>
        <w:t xml:space="preserve"> тому, </w:t>
      </w:r>
      <w:proofErr w:type="spellStart"/>
      <w:r w:rsidRPr="00073167">
        <w:rPr>
          <w:szCs w:val="28"/>
          <w:lang w:val="ru-RU"/>
        </w:rPr>
        <w:t>що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її</w:t>
      </w:r>
      <w:proofErr w:type="spellEnd"/>
      <w:r w:rsidRPr="00073167">
        <w:rPr>
          <w:szCs w:val="28"/>
          <w:lang w:val="ru-RU"/>
        </w:rPr>
        <w:t xml:space="preserve"> прообраз є у </w:t>
      </w:r>
      <w:proofErr w:type="spellStart"/>
      <w:r w:rsidRPr="00073167">
        <w:rPr>
          <w:szCs w:val="28"/>
          <w:lang w:val="ru-RU"/>
        </w:rPr>
        <w:t>Бозі</w:t>
      </w:r>
      <w:proofErr w:type="spellEnd"/>
      <w:r w:rsidRPr="00073167">
        <w:rPr>
          <w:szCs w:val="28"/>
          <w:lang w:val="ru-RU"/>
        </w:rPr>
        <w:t xml:space="preserve">. </w:t>
      </w:r>
      <w:proofErr w:type="spellStart"/>
      <w:r w:rsidRPr="00073167">
        <w:rPr>
          <w:szCs w:val="28"/>
          <w:lang w:val="ru-RU"/>
        </w:rPr>
        <w:t>Свідоме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виконання</w:t>
      </w:r>
      <w:proofErr w:type="spellEnd"/>
      <w:r w:rsidRPr="00073167">
        <w:rPr>
          <w:szCs w:val="28"/>
          <w:lang w:val="ru-RU"/>
        </w:rPr>
        <w:t xml:space="preserve"> </w:t>
      </w:r>
      <w:proofErr w:type="spellStart"/>
      <w:r w:rsidRPr="00073167">
        <w:rPr>
          <w:szCs w:val="28"/>
          <w:lang w:val="ru-RU"/>
        </w:rPr>
        <w:t>заповідей</w:t>
      </w:r>
      <w:proofErr w:type="spellEnd"/>
      <w:r w:rsidRPr="00073167">
        <w:rPr>
          <w:szCs w:val="28"/>
          <w:lang w:val="ru-RU"/>
        </w:rPr>
        <w:t xml:space="preserve"> – </w:t>
      </w:r>
      <w:proofErr w:type="spellStart"/>
      <w:r w:rsidRPr="00073167">
        <w:rPr>
          <w:szCs w:val="28"/>
          <w:lang w:val="ru-RU"/>
        </w:rPr>
        <w:t>це</w:t>
      </w:r>
      <w:proofErr w:type="spellEnd"/>
      <w:r w:rsidRPr="00073167">
        <w:rPr>
          <w:szCs w:val="28"/>
          <w:lang w:val="ru-RU"/>
        </w:rPr>
        <w:t xml:space="preserve"> не </w:t>
      </w:r>
      <w:proofErr w:type="spellStart"/>
      <w:r w:rsidRPr="00073167">
        <w:rPr>
          <w:szCs w:val="28"/>
          <w:lang w:val="ru-RU"/>
        </w:rPr>
        <w:t>бажання</w:t>
      </w:r>
      <w:proofErr w:type="spellEnd"/>
      <w:r w:rsidRPr="00073167">
        <w:rPr>
          <w:szCs w:val="28"/>
          <w:lang w:val="ru-RU"/>
        </w:rPr>
        <w:t xml:space="preserve"> формально </w:t>
      </w:r>
      <w:proofErr w:type="spellStart"/>
      <w:r w:rsidRPr="00073167">
        <w:rPr>
          <w:szCs w:val="28"/>
          <w:lang w:val="ru-RU"/>
        </w:rPr>
        <w:t>виокремитися</w:t>
      </w:r>
      <w:proofErr w:type="spellEnd"/>
      <w:r w:rsidRPr="00073167">
        <w:rPr>
          <w:szCs w:val="28"/>
          <w:lang w:val="ru-RU"/>
        </w:rPr>
        <w:t xml:space="preserve">, а </w:t>
      </w:r>
      <w:proofErr w:type="spellStart"/>
      <w:r w:rsidRPr="00073167">
        <w:rPr>
          <w:szCs w:val="28"/>
          <w:lang w:val="ru-RU"/>
        </w:rPr>
        <w:t>бажання</w:t>
      </w:r>
      <w:proofErr w:type="spellEnd"/>
      <w:r w:rsidRPr="00073167">
        <w:rPr>
          <w:szCs w:val="28"/>
          <w:lang w:val="ru-RU"/>
        </w:rPr>
        <w:t xml:space="preserve"> реального </w:t>
      </w:r>
      <w:proofErr w:type="spellStart"/>
      <w:r w:rsidRPr="00073167">
        <w:rPr>
          <w:szCs w:val="28"/>
          <w:lang w:val="ru-RU"/>
        </w:rPr>
        <w:t>Богопричастя</w:t>
      </w:r>
      <w:proofErr w:type="spellEnd"/>
      <w:r w:rsidRPr="00073167">
        <w:rPr>
          <w:szCs w:val="28"/>
          <w:lang w:val="ru-RU"/>
        </w:rPr>
        <w:t xml:space="preserve">. </w:t>
      </w:r>
      <w:r w:rsidRPr="00073167">
        <w:rPr>
          <w:szCs w:val="28"/>
          <w:lang w:val="uk-UA"/>
        </w:rPr>
        <w:t xml:space="preserve">“По суті весь свій шлях християнин проходить разом з Христом. Оскільки живе у Христі, і Христос у ньому. Виконання заповідей з’єднує з Христом, бо вони є Його енергіями”, – така думка Максима </w:t>
      </w:r>
      <w:proofErr w:type="spellStart"/>
      <w:r w:rsidRPr="00073167">
        <w:rPr>
          <w:szCs w:val="28"/>
          <w:lang w:val="uk-UA"/>
        </w:rPr>
        <w:t>Ісповідника</w:t>
      </w:r>
      <w:proofErr w:type="spellEnd"/>
      <w:r w:rsidRPr="00073167">
        <w:rPr>
          <w:szCs w:val="28"/>
          <w:lang w:val="uk-UA"/>
        </w:rPr>
        <w:t xml:space="preserve"> [</w:t>
      </w:r>
      <w:proofErr w:type="spellStart"/>
      <w:r w:rsidRPr="00073167">
        <w:rPr>
          <w:szCs w:val="28"/>
          <w:lang w:val="uk-UA"/>
        </w:rPr>
        <w:t>цит</w:t>
      </w:r>
      <w:proofErr w:type="spellEnd"/>
      <w:r w:rsidRPr="00073167">
        <w:rPr>
          <w:szCs w:val="28"/>
          <w:lang w:val="uk-UA"/>
        </w:rPr>
        <w:t xml:space="preserve">. за: Пилипенко, 327]. В </w:t>
      </w:r>
      <w:proofErr w:type="spellStart"/>
      <w:r w:rsidRPr="00073167">
        <w:rPr>
          <w:szCs w:val="28"/>
          <w:lang w:val="uk-UA"/>
        </w:rPr>
        <w:t>добротолюбії</w:t>
      </w:r>
      <w:proofErr w:type="spellEnd"/>
      <w:r w:rsidRPr="00073167">
        <w:rPr>
          <w:szCs w:val="28"/>
          <w:lang w:val="uk-UA"/>
        </w:rPr>
        <w:t xml:space="preserve"> через пульсуючу у ньому Божественну енергію стається схиляння життя до благодаті, і, як наслідок, онтологічне уподібнення до Христа. Уподібнення є дарована Богом сила для тих, хто шукає Його у </w:t>
      </w:r>
      <w:proofErr w:type="spellStart"/>
      <w:r w:rsidRPr="00073167">
        <w:rPr>
          <w:szCs w:val="28"/>
          <w:lang w:val="uk-UA"/>
        </w:rPr>
        <w:t>подвизі</w:t>
      </w:r>
      <w:proofErr w:type="spellEnd"/>
      <w:r w:rsidRPr="00073167">
        <w:rPr>
          <w:szCs w:val="28"/>
          <w:lang w:val="uk-UA"/>
        </w:rPr>
        <w:t>. Повнота цієї сили у праведнику робить його преподобним, іншими словами – реальним символом Божества, сповненим Божественного світла. “</w:t>
      </w:r>
      <w:proofErr w:type="spellStart"/>
      <w:r w:rsidRPr="00073167">
        <w:rPr>
          <w:szCs w:val="28"/>
          <w:lang w:val="uk-UA"/>
        </w:rPr>
        <w:t>Обоження</w:t>
      </w:r>
      <w:proofErr w:type="spellEnd"/>
      <w:r w:rsidRPr="00073167">
        <w:rPr>
          <w:szCs w:val="28"/>
          <w:lang w:val="uk-UA"/>
        </w:rPr>
        <w:t xml:space="preserve"> </w:t>
      </w:r>
      <w:proofErr w:type="spellStart"/>
      <w:r w:rsidRPr="00073167">
        <w:rPr>
          <w:szCs w:val="28"/>
          <w:lang w:val="uk-UA"/>
        </w:rPr>
        <w:t>споглядається</w:t>
      </w:r>
      <w:proofErr w:type="spellEnd"/>
      <w:r w:rsidRPr="00073167">
        <w:rPr>
          <w:szCs w:val="28"/>
          <w:lang w:val="uk-UA"/>
        </w:rPr>
        <w:t xml:space="preserve"> як духовне світло, а тих, що </w:t>
      </w:r>
      <w:proofErr w:type="spellStart"/>
      <w:r w:rsidRPr="00073167">
        <w:rPr>
          <w:szCs w:val="28"/>
          <w:lang w:val="uk-UA"/>
        </w:rPr>
        <w:t>обожуються</w:t>
      </w:r>
      <w:proofErr w:type="spellEnd"/>
      <w:r w:rsidRPr="00073167">
        <w:rPr>
          <w:szCs w:val="28"/>
          <w:lang w:val="uk-UA"/>
        </w:rPr>
        <w:t xml:space="preserve">, робить духовним світлом…Тому святі є знаряддям Духа Святого, прийнявши однакову з Ним енергію”, – пише Григорій </w:t>
      </w:r>
      <w:proofErr w:type="spellStart"/>
      <w:r w:rsidRPr="00073167">
        <w:rPr>
          <w:szCs w:val="28"/>
          <w:lang w:val="uk-UA"/>
        </w:rPr>
        <w:t>Палама</w:t>
      </w:r>
      <w:proofErr w:type="spellEnd"/>
      <w:r w:rsidRPr="00073167">
        <w:rPr>
          <w:szCs w:val="28"/>
          <w:lang w:val="uk-UA"/>
        </w:rPr>
        <w:t xml:space="preserve"> [</w:t>
      </w:r>
      <w:proofErr w:type="spellStart"/>
      <w:r w:rsidRPr="00073167">
        <w:rPr>
          <w:szCs w:val="28"/>
          <w:lang w:val="uk-UA"/>
        </w:rPr>
        <w:t>Палама</w:t>
      </w:r>
      <w:proofErr w:type="spellEnd"/>
      <w:r w:rsidRPr="00073167">
        <w:rPr>
          <w:szCs w:val="28"/>
          <w:lang w:val="uk-UA"/>
        </w:rPr>
        <w:t xml:space="preserve">. Тріади, 297-298]. Стан </w:t>
      </w:r>
      <w:proofErr w:type="spellStart"/>
      <w:r w:rsidRPr="00073167">
        <w:rPr>
          <w:szCs w:val="28"/>
          <w:lang w:val="uk-UA"/>
        </w:rPr>
        <w:t>обоженої</w:t>
      </w:r>
      <w:proofErr w:type="spellEnd"/>
      <w:r w:rsidRPr="00073167">
        <w:rPr>
          <w:szCs w:val="28"/>
          <w:lang w:val="uk-UA"/>
        </w:rPr>
        <w:t xml:space="preserve"> людини має символічні характеристики тотожності у відмінності, </w:t>
      </w:r>
      <w:proofErr w:type="spellStart"/>
      <w:r w:rsidRPr="00073167">
        <w:rPr>
          <w:szCs w:val="28"/>
          <w:lang w:val="uk-UA"/>
        </w:rPr>
        <w:t>незлитості</w:t>
      </w:r>
      <w:proofErr w:type="spellEnd"/>
      <w:r w:rsidRPr="00073167">
        <w:rPr>
          <w:szCs w:val="28"/>
          <w:lang w:val="uk-UA"/>
        </w:rPr>
        <w:t xml:space="preserve"> і нероздільності, що оберігає від </w:t>
      </w:r>
      <w:proofErr w:type="spellStart"/>
      <w:r w:rsidRPr="00073167">
        <w:rPr>
          <w:szCs w:val="28"/>
          <w:lang w:val="uk-UA"/>
        </w:rPr>
        <w:t>розчиненості</w:t>
      </w:r>
      <w:proofErr w:type="spellEnd"/>
      <w:r w:rsidRPr="00073167">
        <w:rPr>
          <w:szCs w:val="28"/>
          <w:lang w:val="uk-UA"/>
        </w:rPr>
        <w:t xml:space="preserve"> у Бозі. Ідентичність між Богом і творінням у надрах аналогії між обома – “ідентичність у відмінності” – результат благодатного уподібнення і наближення до Бога. </w:t>
      </w:r>
      <w:proofErr w:type="spellStart"/>
      <w:r w:rsidRPr="00073167">
        <w:rPr>
          <w:szCs w:val="28"/>
          <w:lang w:val="uk-UA"/>
        </w:rPr>
        <w:t>Богоенергійна</w:t>
      </w:r>
      <w:proofErr w:type="spellEnd"/>
      <w:r w:rsidRPr="00073167">
        <w:rPr>
          <w:szCs w:val="28"/>
          <w:lang w:val="uk-UA"/>
        </w:rPr>
        <w:t xml:space="preserve"> </w:t>
      </w:r>
      <w:proofErr w:type="spellStart"/>
      <w:r w:rsidRPr="00073167">
        <w:rPr>
          <w:szCs w:val="28"/>
          <w:lang w:val="uk-UA"/>
        </w:rPr>
        <w:t>генеза</w:t>
      </w:r>
      <w:proofErr w:type="spellEnd"/>
      <w:r w:rsidRPr="00073167">
        <w:rPr>
          <w:szCs w:val="28"/>
          <w:lang w:val="uk-UA"/>
        </w:rPr>
        <w:t xml:space="preserve"> заповідей як </w:t>
      </w:r>
      <w:proofErr w:type="spellStart"/>
      <w:r w:rsidRPr="00073167">
        <w:rPr>
          <w:szCs w:val="28"/>
          <w:lang w:val="uk-UA"/>
        </w:rPr>
        <w:t>волевиявів</w:t>
      </w:r>
      <w:proofErr w:type="spellEnd"/>
      <w:r w:rsidRPr="00073167">
        <w:rPr>
          <w:szCs w:val="28"/>
          <w:lang w:val="uk-UA"/>
        </w:rPr>
        <w:t xml:space="preserve"> Бога </w:t>
      </w:r>
      <w:proofErr w:type="spellStart"/>
      <w:r w:rsidRPr="00073167">
        <w:rPr>
          <w:szCs w:val="28"/>
          <w:lang w:val="uk-UA"/>
        </w:rPr>
        <w:t>привідкриває</w:t>
      </w:r>
      <w:proofErr w:type="spellEnd"/>
      <w:r w:rsidRPr="00073167">
        <w:rPr>
          <w:szCs w:val="28"/>
          <w:lang w:val="uk-UA"/>
        </w:rPr>
        <w:t xml:space="preserve"> тайну ототожнення Христа з терплячими і тими, що потребують допомоги. У самій енергії </w:t>
      </w:r>
      <w:proofErr w:type="spellStart"/>
      <w:r w:rsidRPr="00073167">
        <w:rPr>
          <w:szCs w:val="28"/>
          <w:lang w:val="uk-UA"/>
        </w:rPr>
        <w:t>боговгодних</w:t>
      </w:r>
      <w:proofErr w:type="spellEnd"/>
      <w:r w:rsidRPr="00073167">
        <w:rPr>
          <w:szCs w:val="28"/>
          <w:lang w:val="uk-UA"/>
        </w:rPr>
        <w:t xml:space="preserve"> вчинків відбувається символічне єднання волі людської і Божественної, або ж ця енергія і є символічна     присутність самого Христа, Його діяльне у всякій доброчинності волевиявлення. [Пилипенко, 327-328].</w:t>
      </w:r>
    </w:p>
    <w:p w14:paraId="7D163BF5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</w:p>
    <w:p w14:paraId="738B502E" w14:textId="77777777" w:rsidR="00073167" w:rsidRPr="00073167" w:rsidRDefault="00073167" w:rsidP="00073167">
      <w:pPr>
        <w:ind w:firstLine="567"/>
        <w:rPr>
          <w:rFonts w:cs="Times New Roman"/>
          <w:szCs w:val="28"/>
        </w:rPr>
      </w:pPr>
    </w:p>
    <w:sectPr w:rsidR="00073167" w:rsidRPr="00073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9818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F2"/>
    <w:rsid w:val="00073167"/>
    <w:rsid w:val="004E0024"/>
    <w:rsid w:val="00B110F9"/>
    <w:rsid w:val="00BD5BE5"/>
    <w:rsid w:val="00D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C938"/>
  <w15:chartTrackingRefBased/>
  <w15:docId w15:val="{425B6FE8-781D-4A6B-B8AB-DA8D81B3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073167"/>
    <w:pPr>
      <w:spacing w:line="360" w:lineRule="auto"/>
      <w:ind w:left="-567" w:right="-1192" w:firstLine="567"/>
    </w:pPr>
    <w:rPr>
      <w:rFonts w:eastAsia="Times New Roman" w:cs="Times New Roman"/>
      <w:szCs w:val="20"/>
      <w:lang w:eastAsia="ru-RU"/>
    </w:rPr>
  </w:style>
  <w:style w:type="paragraph" w:styleId="a4">
    <w:name w:val="Body Text Indent"/>
    <w:basedOn w:val="a"/>
    <w:link w:val="a5"/>
    <w:semiHidden/>
    <w:rsid w:val="00073167"/>
    <w:pPr>
      <w:spacing w:line="360" w:lineRule="auto"/>
      <w:ind w:right="-568" w:firstLine="567"/>
    </w:pPr>
    <w:rPr>
      <w:rFonts w:eastAsia="Times New Roman" w:cs="Times New Roman"/>
      <w:szCs w:val="20"/>
      <w:lang w:eastAsia="uk-UA"/>
    </w:rPr>
  </w:style>
  <w:style w:type="character" w:customStyle="1" w:styleId="a5">
    <w:name w:val="Основний текст з відступом Знак"/>
    <w:basedOn w:val="a0"/>
    <w:link w:val="a4"/>
    <w:semiHidden/>
    <w:rsid w:val="00073167"/>
    <w:rPr>
      <w:rFonts w:eastAsia="Times New Roman" w:cs="Times New Roman"/>
      <w:szCs w:val="20"/>
      <w:lang w:eastAsia="uk-UA"/>
    </w:rPr>
  </w:style>
  <w:style w:type="paragraph" w:styleId="2">
    <w:name w:val="Body Text Indent 2"/>
    <w:basedOn w:val="a"/>
    <w:link w:val="20"/>
    <w:semiHidden/>
    <w:rsid w:val="00073167"/>
    <w:pPr>
      <w:tabs>
        <w:tab w:val="left" w:pos="840"/>
      </w:tabs>
      <w:spacing w:line="360" w:lineRule="auto"/>
      <w:ind w:firstLine="567"/>
    </w:pPr>
    <w:rPr>
      <w:rFonts w:eastAsia="Times New Roman" w:cs="Times New Roman"/>
      <w:szCs w:val="20"/>
      <w:lang w:val="ru-RU"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073167"/>
    <w:rPr>
      <w:rFonts w:eastAsia="Times New Roman" w:cs="Times New Roman"/>
      <w:szCs w:val="20"/>
      <w:lang w:val="ru-RU" w:eastAsia="uk-UA"/>
    </w:rPr>
  </w:style>
  <w:style w:type="paragraph" w:styleId="3">
    <w:name w:val="Body Text Indent 3"/>
    <w:basedOn w:val="a"/>
    <w:link w:val="30"/>
    <w:semiHidden/>
    <w:rsid w:val="00073167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0"/>
      <w:lang w:val="pl-PL" w:eastAsia="ru-RU"/>
    </w:rPr>
  </w:style>
  <w:style w:type="character" w:customStyle="1" w:styleId="30">
    <w:name w:val="Основний текст з відступом 3 Знак"/>
    <w:basedOn w:val="a0"/>
    <w:link w:val="3"/>
    <w:semiHidden/>
    <w:rsid w:val="00073167"/>
    <w:rPr>
      <w:rFonts w:eastAsia="Times New Roman" w:cs="Times New Roman"/>
      <w:szCs w:val="20"/>
      <w:lang w:val="pl-PL" w:eastAsia="ru-RU"/>
    </w:rPr>
  </w:style>
  <w:style w:type="paragraph" w:styleId="a6">
    <w:name w:val="Body Text"/>
    <w:basedOn w:val="a"/>
    <w:link w:val="a7"/>
    <w:semiHidden/>
    <w:rsid w:val="00073167"/>
    <w:pPr>
      <w:tabs>
        <w:tab w:val="left" w:pos="0"/>
      </w:tabs>
      <w:spacing w:line="360" w:lineRule="auto"/>
      <w:ind w:right="-568"/>
    </w:pPr>
    <w:rPr>
      <w:rFonts w:eastAsia="Times New Roman" w:cs="Times New Roman"/>
      <w:szCs w:val="20"/>
      <w:lang w:val="en-US" w:eastAsia="uk-UA"/>
    </w:rPr>
  </w:style>
  <w:style w:type="character" w:customStyle="1" w:styleId="a7">
    <w:name w:val="Основний текст Знак"/>
    <w:basedOn w:val="a0"/>
    <w:link w:val="a6"/>
    <w:semiHidden/>
    <w:rsid w:val="00073167"/>
    <w:rPr>
      <w:rFonts w:eastAsia="Times New Roman" w:cs="Times New Roman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14588</Words>
  <Characters>8316</Characters>
  <Application>Microsoft Office Word</Application>
  <DocSecurity>0</DocSecurity>
  <Lines>69</Lines>
  <Paragraphs>45</Paragraphs>
  <ScaleCrop>false</ScaleCrop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2025-01-09T16:15:00Z</dcterms:created>
  <dcterms:modified xsi:type="dcterms:W3CDTF">2025-01-09T21:45:00Z</dcterms:modified>
</cp:coreProperties>
</file>