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F4" w:rsidRDefault="004760F4" w:rsidP="00476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06">
        <w:rPr>
          <w:rFonts w:ascii="Times New Roman" w:hAnsi="Times New Roman" w:cs="Times New Roman"/>
          <w:sz w:val="28"/>
          <w:szCs w:val="28"/>
        </w:rPr>
        <w:t>Порівняльне літературознавство</w:t>
      </w:r>
    </w:p>
    <w:p w:rsidR="004760F4" w:rsidRDefault="004760F4" w:rsidP="00476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F06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AE" w:rsidRPr="005267AE">
        <w:rPr>
          <w:rFonts w:ascii="Times New Roman" w:hAnsi="Times New Roman" w:cs="Times New Roman"/>
          <w:sz w:val="28"/>
          <w:szCs w:val="28"/>
        </w:rPr>
        <w:t>821.111.09(092)"15/16"</w:t>
      </w:r>
    </w:p>
    <w:p w:rsidR="004760F4" w:rsidRDefault="004760F4" w:rsidP="004760F4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760F4" w:rsidRPr="00B92136" w:rsidRDefault="004760F4" w:rsidP="004760F4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ЕЛЕМЕНТИ</w:t>
      </w:r>
      <w:r w:rsidRPr="00B9213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ПЕТРАРКІЗМУ У ВІРШОВАН</w:t>
      </w:r>
      <w:r w:rsidR="00A563CA">
        <w:rPr>
          <w:rFonts w:ascii="Times New Roman" w:hAnsi="Times New Roman" w:cs="Times New Roman"/>
          <w:b/>
          <w:spacing w:val="-1"/>
          <w:sz w:val="28"/>
          <w:szCs w:val="28"/>
        </w:rPr>
        <w:t>ИХ ПОСЛАННЯХ ТА ЕПІСТОЛЯРІЇ</w:t>
      </w:r>
      <w:bookmarkStart w:id="0" w:name="_GoBack"/>
      <w:bookmarkEnd w:id="0"/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ДЖОНА </w:t>
      </w:r>
      <w:r w:rsidRPr="00B92136">
        <w:rPr>
          <w:rFonts w:ascii="Times New Roman" w:hAnsi="Times New Roman" w:cs="Times New Roman"/>
          <w:b/>
          <w:spacing w:val="-1"/>
          <w:sz w:val="28"/>
          <w:szCs w:val="28"/>
        </w:rPr>
        <w:t>ДОННА</w:t>
      </w:r>
    </w:p>
    <w:p w:rsidR="004760F4" w:rsidRPr="003C1F06" w:rsidRDefault="004760F4" w:rsidP="004760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0F4" w:rsidRDefault="004760F4" w:rsidP="004760F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М. В.,</w:t>
      </w:r>
    </w:p>
    <w:p w:rsidR="004760F4" w:rsidRDefault="004760F4" w:rsidP="004760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F4A">
        <w:rPr>
          <w:rFonts w:ascii="Times New Roman" w:hAnsi="Times New Roman" w:cs="Times New Roman"/>
          <w:b/>
          <w:i/>
          <w:sz w:val="28"/>
          <w:szCs w:val="28"/>
        </w:rPr>
        <w:t>orcid.org/0000-0002-3161-5476</w:t>
      </w:r>
    </w:p>
    <w:p w:rsidR="004760F4" w:rsidRPr="00261F4A" w:rsidRDefault="004760F4" w:rsidP="004760F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кандидат філологічних наук, доцент,</w:t>
      </w:r>
    </w:p>
    <w:p w:rsidR="004760F4" w:rsidRPr="00261F4A" w:rsidRDefault="004760F4" w:rsidP="004760F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1F4A">
        <w:rPr>
          <w:rFonts w:ascii="Times New Roman" w:hAnsi="Times New Roman" w:cs="Times New Roman"/>
          <w:i/>
          <w:sz w:val="28"/>
          <w:szCs w:val="28"/>
        </w:rPr>
        <w:t>завідувач кафедри романської філології та компаративістики</w:t>
      </w:r>
    </w:p>
    <w:p w:rsidR="004760F4" w:rsidRDefault="004760F4" w:rsidP="004760F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Дрогобицького державного педагогічного </w:t>
      </w:r>
      <w:r w:rsidRPr="00261F4A">
        <w:rPr>
          <w:rFonts w:ascii="Times New Roman" w:hAnsi="Times New Roman" w:cs="Times New Roman"/>
          <w:i/>
          <w:sz w:val="28"/>
          <w:szCs w:val="28"/>
        </w:rPr>
        <w:t>університет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261F4A">
        <w:rPr>
          <w:rFonts w:ascii="Times New Roman" w:hAnsi="Times New Roman" w:cs="Times New Roman"/>
          <w:i/>
          <w:sz w:val="28"/>
          <w:szCs w:val="28"/>
        </w:rPr>
        <w:t xml:space="preserve"> імені Івана Франка</w:t>
      </w:r>
    </w:p>
    <w:p w:rsidR="003570BE" w:rsidRPr="00B92136" w:rsidRDefault="003570BE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3D00" w:rsidRDefault="00447511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E44F79" w:rsidRPr="001462DA">
        <w:rPr>
          <w:rFonts w:ascii="Times New Roman" w:hAnsi="Times New Roman" w:cs="Times New Roman"/>
          <w:spacing w:val="-1"/>
          <w:sz w:val="28"/>
          <w:szCs w:val="28"/>
        </w:rPr>
        <w:t xml:space="preserve">таття присвячена творчості </w:t>
      </w:r>
      <w:r w:rsidR="001462DA">
        <w:rPr>
          <w:rFonts w:ascii="Times New Roman" w:hAnsi="Times New Roman" w:cs="Times New Roman"/>
          <w:spacing w:val="-1"/>
          <w:sz w:val="28"/>
          <w:szCs w:val="28"/>
        </w:rPr>
        <w:t>маловідомого в</w:t>
      </w:r>
      <w:r w:rsidR="001462DA" w:rsidRPr="001462DA">
        <w:rPr>
          <w:rFonts w:ascii="Times New Roman" w:hAnsi="Times New Roman" w:cs="Times New Roman"/>
          <w:spacing w:val="-1"/>
          <w:sz w:val="28"/>
          <w:szCs w:val="28"/>
        </w:rPr>
        <w:t xml:space="preserve"> Україні </w:t>
      </w:r>
      <w:r w:rsidR="00E44F79" w:rsidRPr="001462DA">
        <w:rPr>
          <w:rFonts w:ascii="Times New Roman" w:hAnsi="Times New Roman" w:cs="Times New Roman"/>
          <w:spacing w:val="-1"/>
          <w:sz w:val="28"/>
          <w:szCs w:val="28"/>
        </w:rPr>
        <w:t xml:space="preserve">англійського поета, прозаїка і проповідника кінця </w:t>
      </w:r>
      <w:r w:rsidR="00E44F79">
        <w:rPr>
          <w:rFonts w:ascii="Times New Roman" w:hAnsi="Times New Roman" w:cs="Times New Roman"/>
          <w:spacing w:val="-1"/>
          <w:sz w:val="28"/>
          <w:szCs w:val="28"/>
          <w:lang w:val="ru-RU"/>
        </w:rPr>
        <w:t>XV</w:t>
      </w:r>
      <w:r w:rsidR="00E44F79" w:rsidRPr="001462DA">
        <w:rPr>
          <w:rFonts w:ascii="Times New Roman" w:hAnsi="Times New Roman" w:cs="Times New Roman"/>
          <w:spacing w:val="-1"/>
          <w:sz w:val="28"/>
          <w:szCs w:val="28"/>
        </w:rPr>
        <w:t xml:space="preserve">І – початку </w:t>
      </w:r>
      <w:r w:rsidR="00E44F79">
        <w:rPr>
          <w:rFonts w:ascii="Times New Roman" w:hAnsi="Times New Roman" w:cs="Times New Roman"/>
          <w:spacing w:val="-1"/>
          <w:sz w:val="28"/>
          <w:szCs w:val="28"/>
          <w:lang w:val="ru-RU"/>
        </w:rPr>
        <w:t>XVII</w:t>
      </w:r>
      <w:r w:rsidR="00E44F79" w:rsidRPr="001462DA">
        <w:rPr>
          <w:rFonts w:ascii="Times New Roman" w:hAnsi="Times New Roman" w:cs="Times New Roman"/>
          <w:spacing w:val="-1"/>
          <w:sz w:val="28"/>
          <w:szCs w:val="28"/>
        </w:rPr>
        <w:t xml:space="preserve"> ст. </w:t>
      </w:r>
      <w:r w:rsidR="006A2A76" w:rsidRPr="00A563CA">
        <w:rPr>
          <w:rFonts w:ascii="Times New Roman" w:hAnsi="Times New Roman" w:cs="Times New Roman"/>
          <w:spacing w:val="-1"/>
          <w:sz w:val="28"/>
          <w:szCs w:val="28"/>
        </w:rPr>
        <w:t>Дж.</w:t>
      </w:r>
      <w:r w:rsidR="006A2A7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E44F79" w:rsidRPr="00A563CA">
        <w:rPr>
          <w:rFonts w:ascii="Times New Roman" w:hAnsi="Times New Roman" w:cs="Times New Roman"/>
          <w:spacing w:val="-1"/>
          <w:sz w:val="28"/>
          <w:szCs w:val="28"/>
        </w:rPr>
        <w:t>Донна.</w:t>
      </w:r>
      <w:r w:rsidR="00907010" w:rsidRPr="00A563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CA">
        <w:rPr>
          <w:rFonts w:ascii="Times New Roman" w:hAnsi="Times New Roman" w:cs="Times New Roman"/>
          <w:spacing w:val="-1"/>
          <w:sz w:val="28"/>
          <w:szCs w:val="28"/>
        </w:rPr>
        <w:t>Авторка констатує</w:t>
      </w:r>
      <w:r w:rsidR="00907010" w:rsidRPr="00A563CA">
        <w:rPr>
          <w:rFonts w:ascii="Times New Roman" w:hAnsi="Times New Roman" w:cs="Times New Roman"/>
          <w:spacing w:val="-1"/>
          <w:sz w:val="28"/>
          <w:szCs w:val="28"/>
        </w:rPr>
        <w:t>, що художній спадок</w:t>
      </w:r>
      <w:r w:rsidRPr="00A563CA">
        <w:rPr>
          <w:rFonts w:ascii="Times New Roman" w:hAnsi="Times New Roman" w:cs="Times New Roman"/>
          <w:spacing w:val="-1"/>
          <w:sz w:val="28"/>
          <w:szCs w:val="28"/>
        </w:rPr>
        <w:t xml:space="preserve"> письменника</w:t>
      </w:r>
      <w:r w:rsidR="00907010" w:rsidRPr="00A563CA">
        <w:rPr>
          <w:rFonts w:ascii="Times New Roman" w:hAnsi="Times New Roman" w:cs="Times New Roman"/>
          <w:spacing w:val="-1"/>
          <w:sz w:val="28"/>
          <w:szCs w:val="28"/>
        </w:rPr>
        <w:t xml:space="preserve"> дуже важко «вписати» у будь-які літературні течії чи стилі: у його текстах можна віднайти і ренесансні, і барокові, і маньєристичні риси; «своїм» за духом його вважали англійські модерністи; його поезія та проза і сьогодні виглядають навдивовижу сучасно. Разом із тим, стверджується, що </w:t>
      </w:r>
      <w:r w:rsidR="00333D00" w:rsidRPr="00A563CA">
        <w:rPr>
          <w:rFonts w:ascii="Times New Roman" w:hAnsi="Times New Roman" w:cs="Times New Roman"/>
          <w:spacing w:val="-1"/>
          <w:sz w:val="28"/>
          <w:szCs w:val="28"/>
        </w:rPr>
        <w:t>митця</w:t>
      </w:r>
      <w:r w:rsidR="00907010" w:rsidRPr="00A563CA">
        <w:rPr>
          <w:rFonts w:ascii="Times New Roman" w:hAnsi="Times New Roman" w:cs="Times New Roman"/>
          <w:spacing w:val="-1"/>
          <w:sz w:val="28"/>
          <w:szCs w:val="28"/>
        </w:rPr>
        <w:t xml:space="preserve"> варто кваліфікувати насамперед як представника європейського петрарківського руху, який був домінуючим в англійській літературі його часу, позаяк петрарківські рецепції можна відслідкувати практично у кожному тексті, створеному Дж.</w:t>
      </w:r>
      <w:r w:rsidR="009070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 Донном. У статті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проаналізовано </w:t>
      </w:r>
      <w:r w:rsidRPr="004475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функціонування художніх елементів петрарківської поетичної традиції у 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його </w:t>
      </w:r>
      <w:r w:rsidRPr="00447511">
        <w:rPr>
          <w:rFonts w:ascii="Times New Roman" w:hAnsi="Times New Roman" w:cs="Times New Roman"/>
          <w:spacing w:val="-1"/>
          <w:sz w:val="28"/>
          <w:szCs w:val="28"/>
          <w:lang w:val="ru-RU"/>
        </w:rPr>
        <w:t>віршованих по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сланнях та епістоляр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>ії</w:t>
      </w:r>
      <w:r w:rsidRPr="00447511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Проводяться прямі паралелі між петрарківською лірикою поетичної збірки Дж. Донна «Пісні і сонети», виокремлюються художні образи, виражально-зображальні засоби, теми та мотиви, що складають фундамент віршованих</w:t>
      </w:r>
      <w:r w:rsidR="0043228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і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прозових компліментів письменника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адресу</w:t>
      </w:r>
      <w:r w:rsidR="006A2A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покровителів, друзів, близьких людей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та прямо співвідносяться із традицією європейського петраркізму. 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Зроблено висновок, що 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петрарківські конвенції були не лише органічною складовою любовної лірики </w:t>
      </w:r>
      <w:r w:rsidR="00467059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Дж. 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>Донна –</w:t>
      </w:r>
      <w:r w:rsidR="006A2A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петрарківські кліше стали для нього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засобом для вираження глибоко інтимних почуттів та емоцій </w:t>
      </w:r>
      <w:r w:rsidR="006A2A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навіть 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>у тих текстах, де літературні маски зазвичай спадають, а особистість автора розкриваєт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>ься найбільш правдиво і повно. Показано, що у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традиційн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>і петрарківські формули письменник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вкладав свої повсякденні думки і відчуття, страхи і сподівання, скарги і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надії, що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свідчить про те, що петраркізм був для нього не просто поетичною технікою, а органічною частиною </w:t>
      </w:r>
      <w:r w:rsidR="006A2A76">
        <w:rPr>
          <w:rFonts w:ascii="Times New Roman" w:hAnsi="Times New Roman" w:cs="Times New Roman"/>
          <w:spacing w:val="-1"/>
          <w:sz w:val="28"/>
          <w:szCs w:val="28"/>
          <w:lang w:val="ru-RU"/>
        </w:rPr>
        <w:t>світоглядної парадигми, формою як творчого, так</w:t>
      </w:r>
      <w:r w:rsidR="00333D00" w:rsidRP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і повсякденного мислення.</w:t>
      </w:r>
    </w:p>
    <w:p w:rsidR="00E44F79" w:rsidRDefault="00E44F79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Ключові слова: </w:t>
      </w:r>
      <w:r w:rsidRPr="00E44F79">
        <w:rPr>
          <w:rFonts w:ascii="Times New Roman" w:hAnsi="Times New Roman" w:cs="Times New Roman"/>
          <w:spacing w:val="-1"/>
          <w:sz w:val="28"/>
          <w:szCs w:val="28"/>
          <w:lang w:val="ru-RU"/>
        </w:rPr>
        <w:t>епістолярій,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44F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комплімент, петраркізм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, послання</w:t>
      </w:r>
      <w:r w:rsidR="00333D00">
        <w:rPr>
          <w:rFonts w:ascii="Times New Roman" w:hAnsi="Times New Roman" w:cs="Times New Roman"/>
          <w:spacing w:val="-1"/>
          <w:sz w:val="28"/>
          <w:szCs w:val="28"/>
          <w:lang w:val="ru-RU"/>
        </w:rPr>
        <w:t>, рецепція, традиція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E44F79" w:rsidRDefault="00E44F79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F4B23" w:rsidRPr="000F4B23" w:rsidRDefault="000F4B23" w:rsidP="000F4B2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The article is devoted to the work</w:t>
      </w:r>
      <w:r w:rsidR="00962C54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1462DA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462DA" w:rsidRPr="001462DA">
        <w:rPr>
          <w:rFonts w:ascii="Times New Roman" w:hAnsi="Times New Roman" w:cs="Times New Roman"/>
          <w:spacing w:val="-1"/>
          <w:sz w:val="28"/>
          <w:szCs w:val="28"/>
          <w:lang w:val="en-US"/>
        </w:rPr>
        <w:t>of the little-known in Ukraine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English poet, novelis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t and preacher of the late XVIth –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early XVII</w:t>
      </w:r>
      <w:r w:rsidR="00316F6F">
        <w:rPr>
          <w:rFonts w:ascii="Times New Roman" w:hAnsi="Times New Roman" w:cs="Times New Roman"/>
          <w:spacing w:val="-1"/>
          <w:sz w:val="28"/>
          <w:szCs w:val="28"/>
          <w:lang w:val="en-US"/>
        </w:rPr>
        <w:t>th centuries J. 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Donne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. The author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ess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states that the writer's artistic heritage is very difficult to "fit" into any literary trends or styles: in his texts you can find Renaissance, Baro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que and Mannerist features; 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English modernists considered him 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to be </w:t>
      </w:r>
      <w:r w:rsidR="00432289">
        <w:rPr>
          <w:rFonts w:ascii="Times New Roman" w:hAnsi="Times New Roman" w:cs="Times New Roman"/>
          <w:spacing w:val="-1"/>
          <w:sz w:val="28"/>
          <w:szCs w:val="28"/>
          <w:lang w:val="en-US"/>
        </w:rPr>
        <w:t>"their own"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; his poetry and prose s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till look amazingly modern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. However, it is argued that the artist should be described primarily as a representative of the European Petrarch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an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movement, which was dominant in 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the 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English literature of his time, as Petrarch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an receptions can be found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in </w:t>
      </w:r>
      <w:r w:rsidR="00962C5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the </w:t>
      </w:r>
      <w:r w:rsidR="00316F6F">
        <w:rPr>
          <w:rFonts w:ascii="Times New Roman" w:hAnsi="Times New Roman" w:cs="Times New Roman"/>
          <w:spacing w:val="-1"/>
          <w:sz w:val="28"/>
          <w:szCs w:val="28"/>
          <w:lang w:val="en-US"/>
        </w:rPr>
        <w:t>almost every text created by J. 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Donne. The article analyzes the functioning of </w:t>
      </w:r>
      <w:r w:rsidR="00962C54" w:rsidRPr="00962C5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Petrarchan 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artistic elemen</w:t>
      </w:r>
      <w:r w:rsidR="002E4567">
        <w:rPr>
          <w:rFonts w:ascii="Times New Roman" w:hAnsi="Times New Roman" w:cs="Times New Roman"/>
          <w:spacing w:val="-1"/>
          <w:sz w:val="28"/>
          <w:szCs w:val="28"/>
          <w:lang w:val="en-US"/>
        </w:rPr>
        <w:t>ts in his poetic letters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and 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>prose epistolary. D</w:t>
      </w:r>
      <w:r w:rsidR="00FF0E4E" w:rsidRP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>ir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>ect parallels between Petrarchan</w:t>
      </w:r>
      <w:r w:rsidR="00316F6F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lyrics of J. </w:t>
      </w:r>
      <w:r w:rsidR="00432289">
        <w:rPr>
          <w:rFonts w:ascii="Times New Roman" w:hAnsi="Times New Roman" w:cs="Times New Roman"/>
          <w:spacing w:val="-1"/>
          <w:sz w:val="28"/>
          <w:szCs w:val="28"/>
          <w:lang w:val="en-US"/>
        </w:rPr>
        <w:t>Donne's collection</w:t>
      </w:r>
      <w:r w:rsidR="00FF0E4E" w:rsidRP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"Songs and Sonnets"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are shown</w:t>
      </w:r>
      <w:r w:rsidR="00FF0E4E" w:rsidRP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>, artistic images, expressive means, themes and motives that form the foundation of the writer's poetic and prose compliment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>s to patrons, friends, close people</w:t>
      </w:r>
      <w:r w:rsidR="00FF0E4E" w:rsidRP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and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are directly correlated</w:t>
      </w:r>
      <w:r w:rsidR="00FF0E4E" w:rsidRP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with the tradition of European Petrarchism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are singled out</w:t>
      </w:r>
      <w:r w:rsidR="00FF0E4E" w:rsidRP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  <w:r w:rsidR="00FF0E4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It is concluded that Petrarchan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conventions were not only an organic part of </w:t>
      </w:r>
      <w:r w:rsidR="00316F6F">
        <w:rPr>
          <w:rFonts w:ascii="Times New Roman" w:hAnsi="Times New Roman" w:cs="Times New Roman"/>
          <w:spacing w:val="-1"/>
          <w:sz w:val="28"/>
          <w:szCs w:val="28"/>
          <w:lang w:val="en-US"/>
        </w:rPr>
        <w:t>J. 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>Donne's love poetry – Petrarchan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clichés became for him a means of expressing deeply intimate feelings and emotions, even in 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the 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texts where literary masks usually fall and the author's personality is revealed most t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>ruthfully and fully. It is proved</w:t>
      </w:r>
      <w:r w:rsidR="00962C5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that the writer expressed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his everyday 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>thoughts and feelings, fears, hope</w:t>
      </w:r>
      <w:r w:rsidR="002B24E2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and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>complaints</w:t>
      </w:r>
      <w:r w:rsidR="00962C5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with the help of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lastRenderedPageBreak/>
        <w:t>traditional Petrarch</w:t>
      </w:r>
      <w:r w:rsidR="00523FFE">
        <w:rPr>
          <w:rFonts w:ascii="Times New Roman" w:hAnsi="Times New Roman" w:cs="Times New Roman"/>
          <w:spacing w:val="-1"/>
          <w:sz w:val="28"/>
          <w:szCs w:val="28"/>
          <w:lang w:val="en-US"/>
        </w:rPr>
        <w:t>an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formulas, which indicates that Petrarchism was for him not just a poetic technique, but an organic</w:t>
      </w:r>
      <w:r w:rsidR="002B24E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part of his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worldview paradigm, a form of creative and everyday thinking.</w:t>
      </w:r>
    </w:p>
    <w:p w:rsidR="000F4B23" w:rsidRPr="000F4B23" w:rsidRDefault="000F4B23" w:rsidP="000F4B2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0F4B23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compliment, epistolary, letter, Petrarchism</w:t>
      </w:r>
      <w:r w:rsidRPr="000F4B23">
        <w:rPr>
          <w:rFonts w:ascii="Times New Roman" w:hAnsi="Times New Roman" w:cs="Times New Roman"/>
          <w:spacing w:val="-1"/>
          <w:sz w:val="28"/>
          <w:szCs w:val="28"/>
          <w:lang w:val="en-US"/>
        </w:rPr>
        <w:t>, reception, tradition.</w:t>
      </w:r>
    </w:p>
    <w:p w:rsidR="005306C2" w:rsidRDefault="005306C2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</w:p>
    <w:p w:rsidR="00A7626C" w:rsidRDefault="00A7626C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34D0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Постановка</w:t>
      </w:r>
      <w:r w:rsidRPr="005267A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34D0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проблеми</w:t>
      </w:r>
      <w:r w:rsidRPr="005267A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. </w:t>
      </w:r>
      <w:r w:rsidR="00316F6F">
        <w:rPr>
          <w:rFonts w:ascii="Times New Roman" w:hAnsi="Times New Roman" w:cs="Times New Roman"/>
          <w:spacing w:val="-1"/>
          <w:sz w:val="28"/>
          <w:szCs w:val="28"/>
        </w:rPr>
        <w:t>Дж. 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>Донн – талановитий англійський автор</w:t>
      </w:r>
      <w:r w:rsidR="00BB3095">
        <w:rPr>
          <w:rFonts w:ascii="Times New Roman" w:hAnsi="Times New Roman" w:cs="Times New Roman"/>
          <w:spacing w:val="-1"/>
          <w:sz w:val="28"/>
          <w:szCs w:val="28"/>
        </w:rPr>
        <w:t xml:space="preserve"> кінця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4A13">
        <w:rPr>
          <w:rFonts w:ascii="Times New Roman" w:hAnsi="Times New Roman" w:cs="Times New Roman"/>
          <w:spacing w:val="-1"/>
          <w:sz w:val="28"/>
          <w:szCs w:val="28"/>
          <w:lang w:val="en-US"/>
        </w:rPr>
        <w:t>XV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="00E24A13" w:rsidRPr="00316F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 </w:t>
      </w:r>
      <w:r w:rsidR="00BB3095">
        <w:rPr>
          <w:rFonts w:ascii="Times New Roman" w:hAnsi="Times New Roman" w:cs="Times New Roman"/>
          <w:spacing w:val="-1"/>
          <w:sz w:val="28"/>
          <w:szCs w:val="28"/>
          <w:lang w:val="ru-RU"/>
        </w:rPr>
        <w:t>початку</w:t>
      </w:r>
      <w:r w:rsidR="00E24A13" w:rsidRPr="00316F6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24A13">
        <w:rPr>
          <w:rFonts w:ascii="Times New Roman" w:hAnsi="Times New Roman" w:cs="Times New Roman"/>
          <w:spacing w:val="-1"/>
          <w:sz w:val="28"/>
          <w:szCs w:val="28"/>
          <w:lang w:val="en-US"/>
        </w:rPr>
        <w:t>XVII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 ст., чий художній спадок дуже важко «вписати» у будь-які літературні течії чи стилі. У його текстах можна віднайти і ренесансні, і барокові, і маньєристичні риси</w:t>
      </w:r>
      <w:r w:rsidR="003E7C44">
        <w:rPr>
          <w:rFonts w:ascii="Times New Roman" w:hAnsi="Times New Roman" w:cs="Times New Roman"/>
          <w:spacing w:val="-1"/>
          <w:sz w:val="28"/>
          <w:szCs w:val="28"/>
        </w:rPr>
        <w:t>; «своїм» за духом його вважали англійські модерністи; р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азом із тим, </w:t>
      </w:r>
      <w:r>
        <w:rPr>
          <w:rFonts w:ascii="Times New Roman" w:hAnsi="Times New Roman" w:cs="Times New Roman"/>
          <w:spacing w:val="-1"/>
          <w:sz w:val="28"/>
          <w:szCs w:val="28"/>
        </w:rPr>
        <w:t>його поезія та проза і сьогодні виглядають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 навдивовижу сучасно. </w:t>
      </w:r>
    </w:p>
    <w:p w:rsidR="00E24A13" w:rsidRDefault="00A7626C" w:rsidP="001E62E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534D0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наліз останніх досліджень і публікацій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На жаль, </w:t>
      </w:r>
      <w:r>
        <w:rPr>
          <w:rFonts w:ascii="Times New Roman" w:hAnsi="Times New Roman" w:cs="Times New Roman"/>
          <w:spacing w:val="-1"/>
          <w:sz w:val="28"/>
          <w:szCs w:val="28"/>
        </w:rPr>
        <w:t>у вітчизняній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 науці про літературу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практично немає досліджень, присвячених 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>творчості цього автора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>У такому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контексті можемо назвати лише кілька розвідок</w:t>
      </w:r>
      <w:r w:rsidR="00E24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К. Баліної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, А. </w:t>
      </w:r>
      <w:r w:rsidRPr="00A7626C">
        <w:rPr>
          <w:rFonts w:ascii="Times New Roman" w:hAnsi="Times New Roman" w:cs="Times New Roman"/>
          <w:spacing w:val="-1"/>
          <w:sz w:val="28"/>
          <w:szCs w:val="28"/>
        </w:rPr>
        <w:t>Безруков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М. Зуєнко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760F4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  <w:r w:rsidR="004760F4">
        <w:rPr>
          <w:rFonts w:ascii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pacing w:val="-1"/>
          <w:sz w:val="28"/>
          <w:szCs w:val="28"/>
        </w:rPr>
        <w:t>, Н. </w:t>
      </w:r>
      <w:r w:rsidRPr="00A7626C">
        <w:rPr>
          <w:rFonts w:ascii="Times New Roman" w:hAnsi="Times New Roman" w:cs="Times New Roman"/>
          <w:spacing w:val="-1"/>
          <w:sz w:val="28"/>
          <w:szCs w:val="28"/>
        </w:rPr>
        <w:t>Назаров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760F4">
        <w:rPr>
          <w:rFonts w:ascii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="00BB3095">
        <w:rPr>
          <w:rFonts w:ascii="Times New Roman" w:hAnsi="Times New Roman" w:cs="Times New Roman"/>
          <w:spacing w:val="-1"/>
          <w:sz w:val="28"/>
          <w:szCs w:val="28"/>
        </w:rPr>
        <w:t xml:space="preserve"> 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А. Паньківської 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760F4">
        <w:rPr>
          <w:rFonts w:ascii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Pr="00A7626C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 цьому українські дослідники переважно розглядають </w:t>
      </w:r>
      <w:r w:rsidR="00BB3095">
        <w:rPr>
          <w:rFonts w:ascii="Times New Roman" w:hAnsi="Times New Roman" w:cs="Times New Roman"/>
          <w:spacing w:val="-1"/>
          <w:sz w:val="28"/>
          <w:szCs w:val="28"/>
        </w:rPr>
        <w:t>Дж.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Донна </w:t>
      </w:r>
      <w:r w:rsidR="00BB3095">
        <w:rPr>
          <w:rFonts w:ascii="Times New Roman" w:hAnsi="Times New Roman" w:cs="Times New Roman"/>
          <w:spacing w:val="-1"/>
          <w:sz w:val="28"/>
          <w:szCs w:val="28"/>
        </w:rPr>
        <w:t xml:space="preserve">як типового представника </w:t>
      </w:r>
      <w:r>
        <w:rPr>
          <w:rFonts w:ascii="Times New Roman" w:hAnsi="Times New Roman" w:cs="Times New Roman"/>
          <w:spacing w:val="-1"/>
          <w:sz w:val="28"/>
          <w:szCs w:val="28"/>
        </w:rPr>
        <w:t>бароко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>вої літератури</w:t>
      </w:r>
      <w:r>
        <w:rPr>
          <w:rFonts w:ascii="Times New Roman" w:hAnsi="Times New Roman" w:cs="Times New Roman"/>
          <w:spacing w:val="-1"/>
          <w:sz w:val="28"/>
          <w:szCs w:val="28"/>
        </w:rPr>
        <w:t>. Ми вважаємо такий підхід не зовсім корект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 xml:space="preserve"> і переконані, що письменника варто кваліфікувати насамперед як представника європейського петрарківського руху, який був домінуючим в англійській літературі його часу</w:t>
      </w:r>
      <w:r w:rsidR="000B58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58AD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0B58AD">
        <w:rPr>
          <w:rFonts w:ascii="Times New Roman" w:hAnsi="Times New Roman" w:cs="Times New Roman"/>
          <w:spacing w:val="-1"/>
          <w:sz w:val="28"/>
          <w:szCs w:val="28"/>
        </w:rPr>
        <w:t xml:space="preserve">детальніше див.: </w:t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0B58AD"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A2251A" w:rsidRPr="00A2251A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="00A2251A">
        <w:rPr>
          <w:rFonts w:ascii="Times New Roman" w:hAnsi="Times New Roman" w:cs="Times New Roman"/>
          <w:b/>
          <w:spacing w:val="-1"/>
          <w:sz w:val="28"/>
          <w:szCs w:val="28"/>
        </w:rPr>
        <w:t>етою</w:t>
      </w:r>
      <w:r w:rsidRPr="00A7626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275AB" w:rsidRPr="00E275AB">
        <w:rPr>
          <w:rFonts w:ascii="Times New Roman" w:hAnsi="Times New Roman" w:cs="Times New Roman"/>
          <w:spacing w:val="-1"/>
          <w:sz w:val="28"/>
          <w:szCs w:val="28"/>
        </w:rPr>
        <w:t xml:space="preserve">нашої 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 xml:space="preserve">статті </w:t>
      </w:r>
      <w:r w:rsidR="00A2251A">
        <w:rPr>
          <w:rFonts w:ascii="Times New Roman" w:hAnsi="Times New Roman" w:cs="Times New Roman"/>
          <w:spacing w:val="-1"/>
          <w:sz w:val="28"/>
          <w:szCs w:val="28"/>
        </w:rPr>
        <w:t xml:space="preserve">є 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>проаналізувати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4A13" w:rsidRPr="00E24A13">
        <w:rPr>
          <w:rFonts w:ascii="Times New Roman" w:hAnsi="Times New Roman" w:cs="Times New Roman"/>
          <w:spacing w:val="-1"/>
          <w:sz w:val="28"/>
          <w:szCs w:val="28"/>
        </w:rPr>
        <w:t>функціонування художніх елементів петрарківської поетичної традиції у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75AB" w:rsidRPr="00E275AB">
        <w:rPr>
          <w:rFonts w:ascii="Times New Roman" w:hAnsi="Times New Roman" w:cs="Times New Roman"/>
          <w:spacing w:val="-1"/>
          <w:sz w:val="28"/>
          <w:szCs w:val="28"/>
        </w:rPr>
        <w:t>віршо</w:t>
      </w:r>
      <w:r w:rsidR="00E275AB">
        <w:rPr>
          <w:rFonts w:ascii="Times New Roman" w:hAnsi="Times New Roman" w:cs="Times New Roman"/>
          <w:spacing w:val="-1"/>
          <w:sz w:val="28"/>
          <w:szCs w:val="28"/>
        </w:rPr>
        <w:t>ваних посланнях та епістолярії Дж. Д</w:t>
      </w:r>
      <w:r w:rsidR="00E275AB" w:rsidRPr="00E275AB">
        <w:rPr>
          <w:rFonts w:ascii="Times New Roman" w:hAnsi="Times New Roman" w:cs="Times New Roman"/>
          <w:spacing w:val="-1"/>
          <w:sz w:val="28"/>
          <w:szCs w:val="28"/>
        </w:rPr>
        <w:t>онна</w:t>
      </w:r>
      <w:r w:rsidR="0052630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570BE" w:rsidRPr="00B92136" w:rsidRDefault="00A7626C" w:rsidP="00161A5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75AB">
        <w:rPr>
          <w:rFonts w:ascii="Times New Roman" w:hAnsi="Times New Roman" w:cs="Times New Roman"/>
          <w:b/>
          <w:sz w:val="28"/>
          <w:szCs w:val="28"/>
        </w:rPr>
        <w:t xml:space="preserve">Виклад основного матеріалу.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Ніде петраркізм Дж. Донна не є т</w:t>
      </w:r>
      <w:r w:rsidR="00BB3095">
        <w:rPr>
          <w:rFonts w:ascii="Times New Roman" w:hAnsi="Times New Roman" w:cs="Times New Roman"/>
          <w:spacing w:val="-1"/>
          <w:sz w:val="28"/>
          <w:szCs w:val="28"/>
        </w:rPr>
        <w:t>аким явним, як у його поетичних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та прозових епістолах. Маємо тут на увазі передусім листи, присвячені графині Бедфорд. Люсі Рассел, графиня Бедфорд (1581 – 1627), фрейліна королеви Анни, покровителька мистецтв і знана меценатка, підтримувала тісні стосунки з митцем у 1607 – 1615 рр., будучи хрещеною матір</w:t>
      </w:r>
      <w:r w:rsidR="003570BE">
        <w:rPr>
          <w:rFonts w:ascii="Times New Roman" w:hAnsi="Times New Roman" w:cs="Times New Roman"/>
          <w:spacing w:val="-1"/>
          <w:sz w:val="28"/>
          <w:szCs w:val="28"/>
        </w:rPr>
        <w:t>ʼ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ю його доньки. Була відома своїм марнотратним характером та активним придворним життям, проте в останні роки потрапила під уплив кальвіністів, через що й припинилася її дружба з поетом. Стосунки Дж. Донна з леді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Бедфорд, якими вони постають із його текстів, носять типово петрарківський характер куртуазного схиляння чоловіка перед недосяжною, але, поряд із тим, цілком реальною жінкою. Так, </w:t>
      </w:r>
      <w:r w:rsidR="009F757D">
        <w:rPr>
          <w:rFonts w:ascii="Times New Roman" w:hAnsi="Times New Roman" w:cs="Times New Roman"/>
          <w:spacing w:val="-1"/>
          <w:sz w:val="28"/>
          <w:szCs w:val="28"/>
        </w:rPr>
        <w:t xml:space="preserve">приміром,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як справжній петрарківський герой, у посланні «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Countess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of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Bedford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(T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hough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I be dead and buried)» («До графині Бедфорд (Хоча я помру і буду похований») Дж. Донн пише: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>T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hough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I be dead and buried, yet I have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>Living in you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–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>court enough in my grave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="003570BE"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1"/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Існування один в одному – поширений мотив у петрарківській ліриці. Проте у митця жінка наділена не лише здатністю дарувати безсмертя, але й деякими іншими надприродними властивостями: від її дотику виростають сторінки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у книз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і («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Mrs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.» («До місіс М. Г.»)), її дихання встелює луг квітами, а сльози дарують виснаженій землі силу родючості, одна лише думка про неї здатна повернути мертвого до життя: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>As oft as there I think myself to be,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</w:rPr>
        <w:t>So many resurrections waken me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="003570BE"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2"/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="003570BE" w:rsidRPr="008469F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Так само, як Лаура затьмарює сонце (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XXXI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), леді Бедфорд є другим, ще більш яскравим світилом на небесному видноколі («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Countess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of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Bedford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You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have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Refin</w:t>
      </w:r>
      <w:r w:rsidR="003570BE">
        <w:rPr>
          <w:rFonts w:ascii="Times New Roman" w:hAnsi="Times New Roman" w:cs="Times New Roman"/>
          <w:spacing w:val="-1"/>
          <w:sz w:val="28"/>
          <w:szCs w:val="28"/>
        </w:rPr>
        <w:t>ʼ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me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)» («До графині Бедфорд (Ви вдосконалили мене»)):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Out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from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your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chariot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morning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breaks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at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night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falsifies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both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computations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;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so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Since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new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world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doth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rise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here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from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your</w:t>
      </w:r>
      <w:r w:rsidR="003570BE"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light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/ </w:t>
      </w:r>
      <w:r w:rsidR="003570BE"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We, your new creatures, by new reckonings go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="003570BE"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3"/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 </w:t>
      </w:r>
    </w:p>
    <w:p w:rsidR="00C66621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>Подібно до численних петрарківських володарок, графиня Бедфорд реалізує платонівську ідею досконалості, земне уособлення неземних краси та блага. Перед чарівною привабливістю і надлюдськими якостями патронеси ліричний герой, як і будь-який інший петрарківський закоханий, почуває се</w:t>
      </w:r>
      <w:r w:rsidR="00161A50">
        <w:rPr>
          <w:rFonts w:ascii="Times New Roman" w:hAnsi="Times New Roman" w:cs="Times New Roman"/>
          <w:spacing w:val="-1"/>
          <w:sz w:val="28"/>
          <w:szCs w:val="28"/>
        </w:rPr>
        <w:t>бе мізерним і недостойним. Поряд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із тим, як і у Ф.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Петрарки, ідеалізована Пані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Серця підносить та облагороджує його: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M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adam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You have refined me, and to worthiest things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Virtue, art, beauty, fortune…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4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BE" w:rsidRPr="00161A50" w:rsidRDefault="003570BE" w:rsidP="00161A5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>У віршованих посланнях Дж. Донна Люсі Бедфорд зображена як янгол-охоронець поета, що втілився у смертну людську подобу. Тому, говорячи про неї, автор часто змішує сакральні і профанні</w:t>
      </w:r>
      <w:r w:rsidR="009F757D">
        <w:rPr>
          <w:rFonts w:ascii="Times New Roman" w:hAnsi="Times New Roman" w:cs="Times New Roman"/>
          <w:spacing w:val="-1"/>
          <w:sz w:val="28"/>
          <w:szCs w:val="28"/>
        </w:rPr>
        <w:t xml:space="preserve"> елементи. Наприклад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, у вірші «До графині Бедфорд («Ви вдосконалили мене»)» до неї моляться священники, йдуть паломники, їй приносять жертви, а у поезії 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Reason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is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our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Soules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Left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Hand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» («Розум – ліва рука наших душ») графиня порівнюється зі святою: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Therefore I study you first in your saints,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Those friends whom your election glorifies;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Then in your deeds, accesses and restraints,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And what you read, and what yourself devise &lt;…&gt;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for you are here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> 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The first good angel, since the world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 frame stood,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That ever did in woman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 shape appea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5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61A50">
        <w:rPr>
          <w:rFonts w:ascii="Times New Roman" w:hAnsi="Times New Roman" w:cs="Times New Roman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Люсі Бедфорд змальована у Дж. Донн як сукупність усіх можливих чеснот, як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«транскрипція і джерело»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Pr="00B9213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B921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transcript and original» 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436E9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всього найдобрішого і найгарнішого, що тільки є у світі: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If good and lovely were not one, of both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You were the transcript and original,</w:t>
      </w:r>
      <w:r w:rsidR="00162633">
        <w:rPr>
          <w:rFonts w:ascii="Times New Roman" w:hAnsi="Times New Roman" w:cs="Times New Roman"/>
          <w:i/>
          <w:spacing w:val="-1"/>
          <w:sz w:val="28"/>
          <w:szCs w:val="28"/>
        </w:rPr>
        <w:t> 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The elements, the parent, and the growth;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And every piece of you is both their all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6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3570BE" w:rsidRPr="00B92136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У посланнях до графині актуалізується традиційне для петрарківського поета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прагнення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увіковічнити жінку у віршах. Однак взаємини Дж. Донна з Люсі Бедфорд не завжди були безхмарними. Іноді у текстах митця проглядає і його невпевненість у прихильності графині, і страх її втратити, і певні хитання у почуттях до жінки, що також передаються через звичні петрарківські мотиви й образи. Так, поезія під назвою 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Mad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Paper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» («Божевільний лист»), з одного боку, у традиційних петрарківських виразах виявляє низькопоклонство автора щодо патронеси, з іншого ж – вказує на сильну заздрість до суперників, котрим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вона теж виявляла знаки уваги (відомо, зокрема, що жінка протегувала Майкла Дрейтона, Джона Флоріо та деяких інших митців). Біографи письменника встановили, що цей вірш міг бути написаний у 1617 р., коли Дж. Донн відчував гострі ревнощі через милість леді Бедфорд до пуританського священника Джона Берґеса (1563 – 1635)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693DB8">
        <w:rPr>
          <w:rFonts w:ascii="Times New Roman" w:hAnsi="Times New Roman" w:cs="Times New Roman"/>
          <w:spacing w:val="-1"/>
          <w:sz w:val="28"/>
          <w:szCs w:val="28"/>
        </w:rPr>
        <w:t>11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с. 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161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 Едвард Ле Комт також зазначає з цього пр</w:t>
      </w:r>
      <w:r w:rsidR="009F757D">
        <w:rPr>
          <w:rFonts w:ascii="Times New Roman" w:hAnsi="Times New Roman" w:cs="Times New Roman"/>
          <w:spacing w:val="-1"/>
          <w:sz w:val="28"/>
          <w:szCs w:val="28"/>
        </w:rPr>
        <w:t>иводу, що зацікавленість поета графинею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мал</w:t>
      </w:r>
      <w:r w:rsidR="00161A50">
        <w:rPr>
          <w:rFonts w:ascii="Times New Roman" w:hAnsi="Times New Roman" w:cs="Times New Roman"/>
          <w:spacing w:val="-1"/>
          <w:sz w:val="28"/>
          <w:szCs w:val="28"/>
        </w:rPr>
        <w:t>а, очевидно, переважно фінан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совий характер, про що, на його переконання, свідчить частота вживання ним художніх образів, пов</w:t>
      </w:r>
      <w:r>
        <w:rPr>
          <w:rFonts w:ascii="Times New Roman" w:hAnsi="Times New Roman" w:cs="Times New Roman"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язаних із грошима та багатством, в окреслений часовий період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693DB8">
        <w:rPr>
          <w:rFonts w:ascii="Times New Roman" w:hAnsi="Times New Roman" w:cs="Times New Roman"/>
          <w:spacing w:val="-1"/>
          <w:sz w:val="28"/>
          <w:szCs w:val="28"/>
        </w:rPr>
        <w:t>11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с. 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159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 Можливо, саме через недостатнє фінансування Дж. Донн зрештою змінює об</w:t>
      </w:r>
      <w:r>
        <w:rPr>
          <w:rFonts w:ascii="Times New Roman" w:hAnsi="Times New Roman" w:cs="Times New Roman"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єкт служіння – його патронесою стає графиня Гантинґтон. Змінюється і тональність його висловів про Люсі Бедфорд, котра тепер відходить на дуже далекий план. У листі до Генрі Ґудира він пише: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My integrity to the other Countess &lt;…&gt; yet I have since an implicit faith, and now a knowledge; and for her delight &lt;…&gt; I had reserved not only all the verses which I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should make, but all the thoughts of woman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 worthiness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7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цит. за:</w:t>
      </w:r>
      <w:r w:rsidR="00693DB8">
        <w:rPr>
          <w:rFonts w:ascii="Times New Roman" w:hAnsi="Times New Roman" w:cs="Times New Roman"/>
          <w:spacing w:val="-1"/>
          <w:sz w:val="28"/>
          <w:szCs w:val="28"/>
        </w:rPr>
        <w:t xml:space="preserve"> 11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с. 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161 – 162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570BE" w:rsidRPr="00B92136" w:rsidRDefault="003570BE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Стосунки Дж. Донна і Люсі Бедфорд неодноразово ставали предметом зацікавлення дослідників. В. Ґаррод, для прикладу, рішуче заперечував будь-яке романтичне чи еротичне їх підґрунтя. Винятково дружніми вважав їх і Г. Ґрирсон, хоча він, як нам видається, так і не дійшов остаточної думки щодо цього питання, залишивши його відкритим. На наш погляд, численні патетичні і неоднозначні висловлювання на </w:t>
      </w:r>
      <w:r w:rsidR="009F757D">
        <w:rPr>
          <w:rFonts w:ascii="Times New Roman" w:hAnsi="Times New Roman" w:cs="Times New Roman"/>
          <w:spacing w:val="-1"/>
          <w:sz w:val="28"/>
          <w:szCs w:val="28"/>
        </w:rPr>
        <w:t>адресу графині, як, скажімо,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sym w:font="Symbol" w:char="F05B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її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sym w:font="Symbol" w:char="F05D"/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хвилюючий погляд, /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Що рівною мірою вимагає як кохання, так і благоговіння»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(«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perplexing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eye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Which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equally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claimes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love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reverence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), можуть зароджувати сумніви щодо характеру взаємин між нею та Дж. Донном лише у тому випадку, якщо не брати до уваги їх петрарківську ґенезу. Якщо ж розглядати їх у руслі петрарківської традиції, то вони не викликають жодного подивування, позаяк є органічними для неї, більше того – навіть ординарними. </w:t>
      </w:r>
    </w:p>
    <w:p w:rsidR="003570BE" w:rsidRPr="008469FD" w:rsidRDefault="003570BE" w:rsidP="008469F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Неординарним натомість видається інше – послання митця, присвячені чоловікам, у яких Дж. Донн звертається до друзів та добрих знайомих у тих самих термінах обожнення і схиляння, що у </w:t>
      </w:r>
      <w:r w:rsidR="003A6880">
        <w:rPr>
          <w:rFonts w:ascii="Times New Roman" w:hAnsi="Times New Roman" w:cs="Times New Roman"/>
          <w:spacing w:val="-1"/>
          <w:sz w:val="28"/>
          <w:szCs w:val="28"/>
        </w:rPr>
        <w:t xml:space="preserve">віршах петраркістів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стосуються коханої ж</w:t>
      </w:r>
      <w:r w:rsidR="009F757D">
        <w:rPr>
          <w:rFonts w:ascii="Times New Roman" w:hAnsi="Times New Roman" w:cs="Times New Roman"/>
          <w:spacing w:val="-1"/>
          <w:sz w:val="28"/>
          <w:szCs w:val="28"/>
        </w:rPr>
        <w:t>інки. Так,</w:t>
      </w:r>
      <w:r w:rsidR="003A6880">
        <w:rPr>
          <w:rFonts w:ascii="Times New Roman" w:hAnsi="Times New Roman" w:cs="Times New Roman"/>
          <w:spacing w:val="-1"/>
          <w:sz w:val="28"/>
          <w:szCs w:val="28"/>
        </w:rPr>
        <w:t xml:space="preserve"> у поезії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W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 (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Pregnant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again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with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old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twins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)» («</w:t>
      </w:r>
      <w:r w:rsidR="003A6880">
        <w:rPr>
          <w:rFonts w:ascii="Times New Roman" w:hAnsi="Times New Roman" w:cs="Times New Roman"/>
          <w:spacing w:val="-1"/>
          <w:sz w:val="28"/>
          <w:szCs w:val="28"/>
        </w:rPr>
        <w:t>До містера Т. В.»), присвяченій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Томасові Вудварду, автор, як типовий петраркіст, просить свій лист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«благати»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адресата про милосердя. У цьому ж посланні, подібно до безтямно закоханого, поет зізнається, що в хвилюючому очікуванні звістки від друга він 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знову вагітний давніми близнюками: Надією і Трепетом»: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Pregnant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again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with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ʼ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old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twins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Hope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Fear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Oft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have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asked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for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both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how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where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Thou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wert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;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what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my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hopes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of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letters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were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8"/>
      </w:r>
      <w:r w:rsidRP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sym w:font="Symbol" w:char="F05B"/>
      </w:r>
      <w:r w:rsidR="00436E96" w:rsidRP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8469F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570BE" w:rsidRPr="00C66621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 вірші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W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. (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Muse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not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that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by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thy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mind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» (у російському перекладі Г.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Стариковського – 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Мистеру Р. В. (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От нашей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музы вам троим – привет!)»)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Дж. Донн зізнається, що довга відсутність Роланда Вудварда мала для нього невтішні наслідки. Від</w:t>
      </w:r>
      <w:r>
        <w:rPr>
          <w:rFonts w:ascii="Times New Roman" w:hAnsi="Times New Roman" w:cs="Times New Roman"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їзд друга розлучив не лише їхні тіла, але й серця</w:t>
      </w:r>
      <w:r w:rsidR="006402F2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і що найважливіше – музи, а тому він більше не може творити: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Muse not that by thy mind thy body is led: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For by thy mind, my mind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 distempered.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So thy Care lives long, for I bearing part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It eates not only thyne, but my swolne heart.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And when it gives us intermission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We take new harts for it to feede upon.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But as a Lay Mans Genius doth controule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Body and mind; the Muse beeing the Soules Soule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Of Poets, that methinks should ease our anguish,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Although our bodyes wither and minds languish.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Write then, that my griefes which thine got may bee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Cur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d by thy charming soveraigne melodee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9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Подібні мотиви звучать і у поезії 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>. (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If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Thou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unto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Thy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Muse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be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Married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>)» («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До містера Б. Б. (Якщо ти одружився із музою)»)</w:t>
      </w:r>
      <w:r w:rsidRPr="007F671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3570BE" w:rsidRPr="00B92136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>Ще в іншому посланні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до друга чоловічої статі («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W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.» («До містера Р. В.»))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Дж. Донн порівнює себе із закоханим, Роланда Вудварда з коханою жінкою, а свій лист – із портретом, який коханець посилає подрузі: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Though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stay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here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can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thus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send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my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heard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kindly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any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enamoured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patient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His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picture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to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his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absent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love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hath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sent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10"/>
      </w:r>
      <w:r w:rsidRP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8469F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2F2">
        <w:rPr>
          <w:rFonts w:ascii="Times New Roman" w:hAnsi="Times New Roman" w:cs="Times New Roman"/>
          <w:spacing w:val="-1"/>
          <w:sz w:val="28"/>
          <w:szCs w:val="28"/>
        </w:rPr>
        <w:t>У свої епістоли</w:t>
      </w:r>
      <w:r w:rsidRPr="008469FD">
        <w:rPr>
          <w:rFonts w:ascii="Times New Roman" w:hAnsi="Times New Roman" w:cs="Times New Roman"/>
          <w:spacing w:val="-1"/>
          <w:sz w:val="28"/>
          <w:szCs w:val="28"/>
        </w:rPr>
        <w:t xml:space="preserve"> Р.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Pr="008469FD">
        <w:rPr>
          <w:rFonts w:ascii="Times New Roman" w:hAnsi="Times New Roman" w:cs="Times New Roman"/>
          <w:spacing w:val="-1"/>
          <w:sz w:val="28"/>
          <w:szCs w:val="28"/>
        </w:rPr>
        <w:t>Вудвартові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, щиро зізнається митець, він вкладає всього себе: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this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my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letter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like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for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it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> 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Hath my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name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words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hand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feet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heart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minde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wit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11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570BE" w:rsidRPr="00B92136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>Вірш Дж. Донна під назвою 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W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 (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At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once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from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hence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My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Lines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and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Depart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)» («До містера Т. В. (Негайно звідси мої рядки та я вирушаємо)»), мабуть, найчіткіше оприявнює петраркізм автора у стосунку до адресатів-чоловіків. Ліричний герой поезії звертається у </w:t>
      </w:r>
      <w:r w:rsidR="00BE6826">
        <w:rPr>
          <w:rFonts w:ascii="Times New Roman" w:hAnsi="Times New Roman" w:cs="Times New Roman"/>
          <w:spacing w:val="-1"/>
          <w:sz w:val="28"/>
          <w:szCs w:val="28"/>
        </w:rPr>
        <w:t xml:space="preserve">цьому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посланні до власного серця, яке його покинуло і гостює тепер у Томаса Вудварда: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A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once from hence my lines and I depart,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I to my soft still walks, they to my heart,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I to the nurse, they to the child of art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12"/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B7E5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ам адресант відчуває наближення смерті, але при цьому думає лише про те, яким щасливим є відправлений ним лист, позаяк він перебуває поруч із 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>«бажаним»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другом</w:t>
      </w:r>
      <w:r w:rsidRPr="004B7E5C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8469FD" w:rsidRPr="004B7E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So, though I languish, press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d with melancholy,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My verse, the strict map of my misery,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Shall live to see that, for whose want I die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4B7E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Therefore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envy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them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do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repent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That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from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unhappy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me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things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happy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are</w:t>
      </w:r>
      <w:r w:rsidRPr="004B7E5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sent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footnoteReference w:id="13"/>
      </w:r>
      <w:r w:rsidRPr="004B7E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Цей мотив заздрості речам, якими користується донна, яких вона торкається і які завжди при ній – загальне місце петрарківської лірики.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У фіналі тексту, начебто справжній коханець, ліричний субʼєкт у смиренних виразах благає Томаса Вудварда про взаємність: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Yet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as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picture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or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bare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lastRenderedPageBreak/>
        <w:t>sacrament</w:t>
      </w:r>
      <w:r w:rsidRPr="008469FD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Accept these lines, and if in them there be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Merit of love, bestow that love on me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14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436E9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.</w:t>
      </w:r>
    </w:p>
    <w:p w:rsidR="00135A0B" w:rsidRDefault="003570BE" w:rsidP="00135A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 xml:space="preserve">Тут, очевидно, необхідно зробити ремарку, що деякою мірою прояснила би присутність гомоеротичних мотивів у творчості Дж. Донна.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Витоки</w:t>
      </w:r>
      <w:r w:rsidRPr="00B92136">
        <w:rPr>
          <w:rFonts w:ascii="Times New Roman" w:hAnsi="Times New Roman" w:cs="Times New Roman"/>
          <w:sz w:val="28"/>
          <w:szCs w:val="28"/>
        </w:rPr>
        <w:t xml:space="preserve"> самої проблеми гомоеротизму сягають античності, де він проявлявся насамперед у стосунках вчителя та учня та </w:t>
      </w:r>
      <w:r w:rsidR="00BE6826">
        <w:rPr>
          <w:rFonts w:ascii="Times New Roman" w:hAnsi="Times New Roman" w:cs="Times New Roman"/>
          <w:sz w:val="28"/>
          <w:szCs w:val="28"/>
        </w:rPr>
        <w:t xml:space="preserve">був </w:t>
      </w:r>
      <w:r w:rsidRPr="00B92136">
        <w:rPr>
          <w:rFonts w:ascii="Times New Roman" w:hAnsi="Times New Roman" w:cs="Times New Roman"/>
          <w:sz w:val="28"/>
          <w:szCs w:val="28"/>
        </w:rPr>
        <w:t>прямо пов</w:t>
      </w:r>
      <w:r>
        <w:rPr>
          <w:rFonts w:ascii="Times New Roman" w:hAnsi="Times New Roman" w:cs="Times New Roman"/>
          <w:sz w:val="28"/>
          <w:szCs w:val="28"/>
        </w:rPr>
        <w:t>ʼ</w:t>
      </w:r>
      <w:r w:rsidRPr="00B92136">
        <w:rPr>
          <w:rFonts w:ascii="Times New Roman" w:hAnsi="Times New Roman" w:cs="Times New Roman"/>
          <w:sz w:val="28"/>
          <w:szCs w:val="28"/>
        </w:rPr>
        <w:t>язаний із явищем духовного наставництва. У діалозі «Бенкет» її торкається і Платон, у концепції якого почуття любові до чоловіків (т. зв. «небесний Ерот») протиставляється відповідним почуттям до жінки (т. зв. «посполитий Ерот»), при цьому любов між чоловіками не передбачає обов</w:t>
      </w:r>
      <w:r>
        <w:rPr>
          <w:rFonts w:ascii="Times New Roman" w:hAnsi="Times New Roman" w:cs="Times New Roman"/>
          <w:sz w:val="28"/>
          <w:szCs w:val="28"/>
        </w:rPr>
        <w:t>ʼ</w:t>
      </w:r>
      <w:r w:rsidRPr="00B92136">
        <w:rPr>
          <w:rFonts w:ascii="Times New Roman" w:hAnsi="Times New Roman" w:cs="Times New Roman"/>
          <w:sz w:val="28"/>
          <w:szCs w:val="28"/>
        </w:rPr>
        <w:t xml:space="preserve">язкової консумації. Давньогрецький філософ пише: «Так уже в нас заведено. Якщо хтось хоче служити іншому з надією, щоб завдяки йому стати кращим, збагатившись мудрістю чи іншою чеснотою, то таке добровільне рабство не вважається соромним чи принизливим. Ці два звичаї – любови до юнаків та любови до мудрости і всякої чесноти, – якщо їх поєднати, то вийде, що й справді, коли юнак всіляко догоджає своєму залицяльнику, то це прекрасно. Якщо обоє – закоханий муж і юнак погодяться в одному, – перший, що він має різними способами чесно прислужитися юнакові, який йому віддається, а другий визнає, що справедливо буде з його боку ні в чому не відмовляти мужеві, який веде його шляхом мудрости й добра, і якщо один справді спроможний допровадити іншого до мудрости, тоді тільки, коли вони це визнають, погодившись з таким законом, прекрасно буде віддатися залицяльникові, але ніяк інакше» </w:t>
      </w:r>
      <w:r w:rsidRPr="00B92136">
        <w:rPr>
          <w:rFonts w:ascii="Times New Roman" w:hAnsi="Times New Roman" w:cs="Times New Roman"/>
          <w:sz w:val="28"/>
          <w:szCs w:val="28"/>
        </w:rPr>
        <w:sym w:font="Symbol" w:char="F05B"/>
      </w:r>
      <w:r w:rsidR="002B5B78">
        <w:rPr>
          <w:rFonts w:ascii="Times New Roman" w:hAnsi="Times New Roman" w:cs="Times New Roman"/>
          <w:sz w:val="28"/>
          <w:szCs w:val="28"/>
        </w:rPr>
        <w:t>13</w:t>
      </w:r>
      <w:r w:rsidRPr="00B92136">
        <w:rPr>
          <w:rFonts w:ascii="Times New Roman" w:hAnsi="Times New Roman" w:cs="Times New Roman"/>
          <w:sz w:val="28"/>
          <w:szCs w:val="28"/>
        </w:rPr>
        <w:t xml:space="preserve">, </w:t>
      </w:r>
      <w:r w:rsidR="00581705">
        <w:rPr>
          <w:rFonts w:ascii="Times New Roman" w:hAnsi="Times New Roman" w:cs="Times New Roman"/>
          <w:sz w:val="28"/>
          <w:szCs w:val="28"/>
        </w:rPr>
        <w:t>с. </w:t>
      </w:r>
      <w:r w:rsidRPr="00B92136">
        <w:rPr>
          <w:rFonts w:ascii="Times New Roman" w:hAnsi="Times New Roman" w:cs="Times New Roman"/>
          <w:sz w:val="28"/>
          <w:szCs w:val="28"/>
        </w:rPr>
        <w:t>27</w:t>
      </w:r>
      <w:r w:rsidRPr="00B92136">
        <w:rPr>
          <w:rFonts w:ascii="Times New Roman" w:hAnsi="Times New Roman" w:cs="Times New Roman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z w:val="28"/>
          <w:szCs w:val="28"/>
        </w:rPr>
        <w:t>.</w:t>
      </w:r>
      <w:r w:rsidR="0013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BE" w:rsidRPr="00B92136" w:rsidRDefault="003570BE" w:rsidP="00135A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>Сучасна негативно маркована термінологія не відображає яскравої специфіки стосунків між особами чоловічої статі у Стар</w:t>
      </w:r>
      <w:r w:rsidR="00C66621">
        <w:rPr>
          <w:rFonts w:ascii="Times New Roman" w:hAnsi="Times New Roman" w:cs="Times New Roman"/>
          <w:sz w:val="28"/>
          <w:szCs w:val="28"/>
        </w:rPr>
        <w:t>о</w:t>
      </w:r>
      <w:r w:rsidRPr="00B92136">
        <w:rPr>
          <w:rFonts w:ascii="Times New Roman" w:hAnsi="Times New Roman" w:cs="Times New Roman"/>
          <w:sz w:val="28"/>
          <w:szCs w:val="28"/>
        </w:rPr>
        <w:t xml:space="preserve">давній Греції, які, по суті, не можуть розглядатися як гомосексуальні в силу їх природності для тогочасної свідомості. В епоху Відродження філософія неоплатонізму дещо реорганізувала цю концепцію. М. Фічино, коментуючи «Банкет», також повторює платонівську ідею про три різновиди любові (жінки до чоловіка, </w:t>
      </w:r>
      <w:r w:rsidRPr="00B92136">
        <w:rPr>
          <w:rFonts w:ascii="Times New Roman" w:hAnsi="Times New Roman" w:cs="Times New Roman"/>
          <w:sz w:val="28"/>
          <w:szCs w:val="28"/>
        </w:rPr>
        <w:lastRenderedPageBreak/>
        <w:t>чоловіка до жінки і чоловіка до чоловіка), але вже називає любовний зв</w:t>
      </w:r>
      <w:r>
        <w:rPr>
          <w:rFonts w:ascii="Times New Roman" w:hAnsi="Times New Roman" w:cs="Times New Roman"/>
          <w:sz w:val="28"/>
          <w:szCs w:val="28"/>
        </w:rPr>
        <w:t>ʼ</w:t>
      </w:r>
      <w:r w:rsidRPr="00B92136">
        <w:rPr>
          <w:rFonts w:ascii="Times New Roman" w:hAnsi="Times New Roman" w:cs="Times New Roman"/>
          <w:sz w:val="28"/>
          <w:szCs w:val="28"/>
        </w:rPr>
        <w:t>язок між чоловіками неприродним. Щоправда, М. Фічино взагалі негативно сприймав будь-які прояви любові, спрямовані на отримання чуттєвого задоволення. Загалом же, у культурному полі Ренесансу ідея про «високу чоловічу любов» була доволі популярною та поширеною. При цьому, на думку бельгійського культуролога Дені де Ружмона, її витоки слід вбачати не лише в античності, але й у царині містики. У своїй фундаментальній праці «Любов і західна культура» вчений висунув гіпотезу про те, що поезію трубадурів слід розглядати як завуальоване вираження єретичної парадигми катарів. У текстах куртуазних поетів, на переконання дослідника, прекрасна Пані може трактуватися по-різному: і як Церква Любові катарів, і як Марія-Софія гностиків, і як Аніма, і, врешті, як сам Бог. Саме тому провансальські, андалузькі та арабські трубадури, звертаючись до неї, часто вживали слова чоловічого роду і називали «сеньйором» («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dons</w:t>
      </w:r>
      <w:r w:rsidRPr="00B92136">
        <w:rPr>
          <w:rFonts w:ascii="Times New Roman" w:hAnsi="Times New Roman" w:cs="Times New Roman"/>
          <w:sz w:val="28"/>
          <w:szCs w:val="28"/>
        </w:rPr>
        <w:t>», «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dominus</w:t>
      </w:r>
      <w:r w:rsidRPr="00B92136">
        <w:rPr>
          <w:rFonts w:ascii="Times New Roman" w:hAnsi="Times New Roman" w:cs="Times New Roman"/>
          <w:sz w:val="28"/>
          <w:szCs w:val="28"/>
        </w:rPr>
        <w:t>», «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senhor</w:t>
      </w:r>
      <w:r w:rsidRPr="00B92136">
        <w:rPr>
          <w:rFonts w:ascii="Times New Roman" w:hAnsi="Times New Roman" w:cs="Times New Roman"/>
          <w:sz w:val="28"/>
          <w:szCs w:val="28"/>
        </w:rPr>
        <w:t>» тощо). Будучи насправді спрямованим не на жінку, а на Господа, куртуазне кохання, за Д. де Ружмоном, неодмінно пов</w:t>
      </w:r>
      <w:r>
        <w:rPr>
          <w:rFonts w:ascii="Times New Roman" w:hAnsi="Times New Roman" w:cs="Times New Roman"/>
          <w:sz w:val="28"/>
          <w:szCs w:val="28"/>
        </w:rPr>
        <w:t>ʼ</w:t>
      </w:r>
      <w:r w:rsidRPr="00B92136">
        <w:rPr>
          <w:rFonts w:ascii="Times New Roman" w:hAnsi="Times New Roman" w:cs="Times New Roman"/>
          <w:sz w:val="28"/>
          <w:szCs w:val="28"/>
        </w:rPr>
        <w:t xml:space="preserve">язане з психологічним явищем нарцисизму, що породжує реальні відхилення у сексуальному плані, відтак більшість трубадурів були гомосексуалістами </w:t>
      </w:r>
      <w:r w:rsidRPr="00B92136">
        <w:rPr>
          <w:rFonts w:ascii="Times New Roman" w:hAnsi="Times New Roman" w:cs="Times New Roman"/>
          <w:sz w:val="28"/>
          <w:szCs w:val="28"/>
        </w:rPr>
        <w:sym w:font="Symbol" w:char="F05B"/>
      </w:r>
      <w:r w:rsidR="001D0E09">
        <w:rPr>
          <w:rFonts w:ascii="Times New Roman" w:hAnsi="Times New Roman" w:cs="Times New Roman"/>
          <w:sz w:val="28"/>
          <w:szCs w:val="28"/>
        </w:rPr>
        <w:t>14</w:t>
      </w:r>
      <w:r w:rsidRPr="00B92136">
        <w:rPr>
          <w:rFonts w:ascii="Times New Roman" w:hAnsi="Times New Roman" w:cs="Times New Roman"/>
          <w:sz w:val="28"/>
          <w:szCs w:val="28"/>
        </w:rPr>
        <w:t xml:space="preserve">, </w:t>
      </w:r>
      <w:r w:rsidR="00581705">
        <w:rPr>
          <w:rFonts w:ascii="Times New Roman" w:hAnsi="Times New Roman" w:cs="Times New Roman"/>
          <w:sz w:val="28"/>
          <w:szCs w:val="28"/>
        </w:rPr>
        <w:t>с. </w:t>
      </w:r>
      <w:r w:rsidRPr="00B92136">
        <w:rPr>
          <w:rFonts w:ascii="Times New Roman" w:hAnsi="Times New Roman" w:cs="Times New Roman"/>
          <w:sz w:val="28"/>
          <w:szCs w:val="28"/>
        </w:rPr>
        <w:t>116</w:t>
      </w:r>
      <w:r w:rsidRPr="00B92136">
        <w:rPr>
          <w:rFonts w:ascii="Times New Roman" w:hAnsi="Times New Roman" w:cs="Times New Roman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z w:val="28"/>
          <w:szCs w:val="28"/>
        </w:rPr>
        <w:t xml:space="preserve">. Можливо, 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коріння</w:t>
      </w:r>
      <w:r w:rsidRPr="00B92136">
        <w:rPr>
          <w:rFonts w:ascii="Times New Roman" w:hAnsi="Times New Roman" w:cs="Times New Roman"/>
          <w:sz w:val="28"/>
          <w:szCs w:val="28"/>
        </w:rPr>
        <w:t xml:space="preserve"> того, що з висоти сьогодення можна сприйняти як гомоеротизм Дж. Донна, лежить саме в цій культурній спадщині, що надзвичайно тісно пов</w:t>
      </w:r>
      <w:r>
        <w:rPr>
          <w:rFonts w:ascii="Times New Roman" w:hAnsi="Times New Roman" w:cs="Times New Roman"/>
          <w:sz w:val="28"/>
          <w:szCs w:val="28"/>
        </w:rPr>
        <w:t>ʼ</w:t>
      </w:r>
      <w:r w:rsidRPr="00B92136">
        <w:rPr>
          <w:rFonts w:ascii="Times New Roman" w:hAnsi="Times New Roman" w:cs="Times New Roman"/>
          <w:sz w:val="28"/>
          <w:szCs w:val="28"/>
        </w:rPr>
        <w:t>язана з петрарківським дискурсом.</w:t>
      </w:r>
    </w:p>
    <w:p w:rsidR="003570BE" w:rsidRPr="00B92136" w:rsidRDefault="00A87403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Отож,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петраркізм Дж. Донна поширюється не лише на сферу звичайних любовних стосунків між чоловіком і жінкою, взаємин між поетом та його покровителькою, але навіть на дружні зв</w:t>
      </w:r>
      <w:r w:rsidR="003570BE">
        <w:rPr>
          <w:rFonts w:ascii="Times New Roman" w:hAnsi="Times New Roman" w:cs="Times New Roman"/>
          <w:spacing w:val="-1"/>
          <w:sz w:val="28"/>
          <w:szCs w:val="28"/>
        </w:rPr>
        <w:t>ʼ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язки з чоловіками, що, очевидно, свідчить про те, що петраркізм був не тільки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тогочасною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літературною модою, а радше стилем </w:t>
      </w:r>
      <w:r w:rsidR="00BE6826">
        <w:rPr>
          <w:rFonts w:ascii="Times New Roman" w:hAnsi="Times New Roman" w:cs="Times New Roman"/>
          <w:spacing w:val="-1"/>
          <w:sz w:val="28"/>
          <w:szCs w:val="28"/>
        </w:rPr>
        <w:t xml:space="preserve">життя і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поведінки.</w:t>
      </w:r>
    </w:p>
    <w:p w:rsidR="003570BE" w:rsidRPr="00C66621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Насамкінець серед послань митця не можна не згадати і поезію </w:t>
      </w:r>
      <w:r w:rsidRPr="00C66621">
        <w:rPr>
          <w:rFonts w:ascii="Times New Roman" w:hAnsi="Times New Roman" w:cs="Times New Roman"/>
          <w:spacing w:val="-1"/>
          <w:sz w:val="28"/>
          <w:szCs w:val="28"/>
          <w:lang w:val="en-US"/>
        </w:rPr>
        <w:t>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C66621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C66621">
        <w:rPr>
          <w:rFonts w:ascii="Times New Roman" w:hAnsi="Times New Roman" w:cs="Times New Roman"/>
          <w:spacing w:val="-1"/>
          <w:sz w:val="28"/>
          <w:szCs w:val="28"/>
          <w:lang w:val="en-US"/>
        </w:rPr>
        <w:t>. 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C66621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C66621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.» 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>(«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містера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Б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.»),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адресовану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Кристоферу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Бруку</w:t>
      </w:r>
      <w:r w:rsidRPr="008469F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: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Thy friend, whom thy deserts to thee enchain,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Urged by this unexcusable occasion,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Thee and the saint of his affection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Leaving behind, doth of both wants complain.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And let the love I bear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lastRenderedPageBreak/>
        <w:t>to both sustain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No blot nor maim by this division;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Strong is this love which ties our hearts in one,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 strong that love pursued with amorous pain.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But though besides thyself I leave behind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Heaven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 liberal, and the thrice fair sun,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Going to where starved winter aye doth won,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Yet Love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 hot fires, which martyr my sad mind,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Do send forth scalding sighs, which have the art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To melt all ice, but that which walls her heart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  <w:lang w:val="en-US"/>
        </w:rPr>
        <w:footnoteReference w:id="15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1D0E09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.</w:t>
      </w:r>
      <w:r w:rsidR="00C666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A87403">
        <w:rPr>
          <w:rFonts w:ascii="Times New Roman" w:hAnsi="Times New Roman" w:cs="Times New Roman"/>
          <w:spacing w:val="-1"/>
          <w:sz w:val="28"/>
          <w:szCs w:val="28"/>
        </w:rPr>
        <w:t>Як бачимо, з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а набором мотивів і образів (розлука, нарікання на власні нещастя, паралелізм між коханою жінкою і природою, холодність Пані Серця, антитетичні образи льоду і полум</w:t>
      </w:r>
      <w:r>
        <w:rPr>
          <w:rFonts w:ascii="Times New Roman" w:hAnsi="Times New Roman" w:cs="Times New Roman"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я тощо) і поетичною інтонацією процитований вірш є спробою створити абсолютно традиційний сонет у петрарківському стилі.</w:t>
      </w:r>
    </w:p>
    <w:p w:rsidR="003570BE" w:rsidRPr="00B92136" w:rsidRDefault="003570BE" w:rsidP="00C6662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Широке проникнення петраркізму у повсякденне життя англійського митця підтверджується і його епістолярною спадщиною. Окремі листи Дж. Донна надзвичайно близькі до петрарківських поезій </w:t>
      </w:r>
      <w:r w:rsidR="00AC5F62">
        <w:rPr>
          <w:rFonts w:ascii="Times New Roman" w:hAnsi="Times New Roman" w:cs="Times New Roman"/>
          <w:spacing w:val="-1"/>
          <w:sz w:val="28"/>
          <w:szCs w:val="28"/>
        </w:rPr>
        <w:t xml:space="preserve">його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збірки «Пісні і сонети». Згадаймо, наприклад, 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 xml:space="preserve">твір під назвою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«Твікенгемський сад», у якому краса природи різк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>о контрастувала з приг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ним настроєм ліричного героя, і порівняймо його з уривком листа до Генрі Ґудира: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pleasantnesse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of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season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displeases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Every thing refreshes, and I wither, and I grow older and not better, my strength diminishes, and my load growes, and being to passe more and more stormes, I finde that I have not only cast out my ballast which nature and time gives, Reason and discresion, and so am as empty and light as Vanity can make me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16"/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B"/>
      </w:r>
      <w:r w:rsidR="001D0E09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66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Як відомо, образи корабельних аварій, мотиви небе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печних морських подорожей були дуже поширеними у петрарківській ліриці, де переважно символізували безнадійність і відчай закоханого героя. Як і Ф. Петрарка, котрий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стверджував, що нерозсудливе почуття цілковито </w:t>
      </w:r>
      <w:r w:rsidR="009D59D9">
        <w:rPr>
          <w:rFonts w:ascii="Times New Roman" w:hAnsi="Times New Roman" w:cs="Times New Roman"/>
          <w:spacing w:val="-1"/>
          <w:sz w:val="28"/>
          <w:szCs w:val="28"/>
        </w:rPr>
        <w:t xml:space="preserve">затьмарило його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розум, Дж. Донн відчував, що його слабкості перемогли доброчесність, підкорили собі його особистість. Можливо, саме тому митець іноді говорить про себе як про покійного: 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sickness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of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which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died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that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began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in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your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Lordship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house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this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love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Where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shall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buried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know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not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spacing w:val="-1"/>
          <w:sz w:val="28"/>
          <w:szCs w:val="28"/>
        </w:rPr>
        <w:footnoteReference w:id="17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1D0E09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(лист до Томаса Еджертона). </w:t>
      </w:r>
    </w:p>
    <w:p w:rsidR="003570BE" w:rsidRPr="00B92136" w:rsidRDefault="003570BE" w:rsidP="00FF6D3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Проте найбільше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прозов</w:t>
      </w:r>
      <w:r w:rsidR="00BE6826">
        <w:rPr>
          <w:rFonts w:ascii="Times New Roman" w:hAnsi="Times New Roman" w:cs="Times New Roman"/>
          <w:spacing w:val="-1"/>
          <w:sz w:val="28"/>
          <w:szCs w:val="28"/>
        </w:rPr>
        <w:t>их епістолах Дж. Донна впадають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 вічі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надмірні,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часом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дуже вишукані лестощі автора адресатам. Зокрема, у листах до Люсі Бедфорд митець уживає ті самі піднесені засоби, що й у віршованих посланнях, присвячених їй: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(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letter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–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.)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shall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tell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you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truly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&lt;…&gt;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with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what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height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or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rather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lownes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of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devotion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reverence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you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&lt;…&gt;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To that treasure of your vertues whereof your fayre eyes curtesy is not the least jewell I present this paper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18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1D0E09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 У подібній манері написані і листи до друзів, де поет розповідає про свій зв</w:t>
      </w:r>
      <w:r>
        <w:rPr>
          <w:rFonts w:ascii="Times New Roman" w:hAnsi="Times New Roman" w:cs="Times New Roman"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язок із графинею. Найчастіше у них висловлюються побоювання втратити високу милість покровительки, що, з огляду на хитке матеріальне становище та не дуже вдалий шлюб Дж. Донна, видається цілком зрозумілим. Та й загалом епістолярій митця, на думку його біографів, підтверджує той факт, що він практично постійно перебував у стані депресії та тривоги за своє майбутнє, що було характерним, як відомо, і для петрарківського протагоніста. Відтак – у випадку Дж. Донна петрарківські скарги і плачі не виглядають такими надуманими та штучними, як у багатьох європейських послідовників Ф. Петрарки, оскільки мають під собою справжнє життєве і психологічне підґрунтя. </w:t>
      </w:r>
    </w:p>
    <w:p w:rsidR="003570BE" w:rsidRPr="00B92136" w:rsidRDefault="003570BE" w:rsidP="007B7626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>У «Піснях і сонетах» пригніченість і зневіра автора найбільш явно виходять на поверхню у «Твікенгемському саду», якщо ж говорити про послання, то у цьому контексті варто, очевидно, згадати поезію «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To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Mr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W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 (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Hast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Thee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Harsh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Verse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)» («До містера Т. В. (Тобі, суворий вірш)»), де Дж. Донн порівнює свій внутрішній стан із пеклом. Причиною цього він називає розлуку з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lastRenderedPageBreak/>
        <w:t>другом:</w:t>
      </w:r>
      <w:r w:rsidR="008469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Haste thee, harsh verse, 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as fast as thy lame measure &lt;…&gt;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Tell him all questions, which men have defended,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Both of the place and pains of hell, are ended;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And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tis decreed, our hell is but privation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/ 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Of him, at least in this earth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>s habitation</w:t>
      </w:r>
      <w:r w:rsidR="008469F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B92136">
        <w:rPr>
          <w:rStyle w:val="a5"/>
          <w:rFonts w:ascii="Times New Roman" w:hAnsi="Times New Roman" w:cs="Times New Roman"/>
          <w:i/>
          <w:spacing w:val="-1"/>
          <w:sz w:val="28"/>
          <w:szCs w:val="28"/>
        </w:rPr>
        <w:footnoteReference w:id="19"/>
      </w:r>
      <w:r w:rsidRPr="00B9213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sym w:font="Symbol" w:char="F05B"/>
      </w:r>
      <w:r w:rsidR="00581705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sym w:font="Symbol" w:char="F05D"/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B76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Аналогічними є й емоції, які автор відчуває під час довгої відсутності у його житті Томаса і Роланда Вудвортів і які описує у посланнях, адресованих їм. Носячи безперечний відтінок петраркізму, вони, знову ж таки, мають цілком реальний, біографічний характер.</w:t>
      </w:r>
    </w:p>
    <w:p w:rsidR="003570BE" w:rsidRDefault="00A7626C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7626C">
        <w:rPr>
          <w:rFonts w:ascii="Times New Roman" w:hAnsi="Times New Roman" w:cs="Times New Roman"/>
          <w:b/>
          <w:spacing w:val="-1"/>
          <w:sz w:val="28"/>
          <w:szCs w:val="28"/>
        </w:rPr>
        <w:t>Висновки.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6D3F">
        <w:rPr>
          <w:rFonts w:ascii="Times New Roman" w:hAnsi="Times New Roman" w:cs="Times New Roman"/>
          <w:spacing w:val="-1"/>
          <w:sz w:val="28"/>
          <w:szCs w:val="28"/>
        </w:rPr>
        <w:t>Таким чином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, петрарківські конвенції були не лише органічною складовою любовної лірики Дж. Донна. </w:t>
      </w:r>
      <w:r w:rsidR="00FF6D3F">
        <w:rPr>
          <w:rFonts w:ascii="Times New Roman" w:hAnsi="Times New Roman" w:cs="Times New Roman"/>
          <w:spacing w:val="-1"/>
          <w:sz w:val="28"/>
          <w:szCs w:val="28"/>
        </w:rPr>
        <w:t>Як було показано нами, п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етрарківське «готове слово» стало для англійського митця засобом для вираження глибоко інтимних почуттів та емоцій у </w:t>
      </w:r>
      <w:r w:rsidR="00FF7D9A">
        <w:rPr>
          <w:rFonts w:ascii="Times New Roman" w:hAnsi="Times New Roman" w:cs="Times New Roman"/>
          <w:spacing w:val="-1"/>
          <w:sz w:val="28"/>
          <w:szCs w:val="28"/>
        </w:rPr>
        <w:t xml:space="preserve">віршованих і прозових 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>листах до близьких друзів і знайомих, тобто у тих текстах, де літературні маски зазвичай спадають, а особистість автора розкривається найбільш правдиво</w:t>
      </w:r>
      <w:r w:rsidR="00FF6D3F">
        <w:rPr>
          <w:rFonts w:ascii="Times New Roman" w:hAnsi="Times New Roman" w:cs="Times New Roman"/>
          <w:spacing w:val="-1"/>
          <w:sz w:val="28"/>
          <w:szCs w:val="28"/>
        </w:rPr>
        <w:t xml:space="preserve"> і повно. У</w:t>
      </w:r>
      <w:r w:rsidR="003570BE" w:rsidRPr="00B92136">
        <w:rPr>
          <w:rFonts w:ascii="Times New Roman" w:hAnsi="Times New Roman" w:cs="Times New Roman"/>
          <w:spacing w:val="-1"/>
          <w:sz w:val="28"/>
          <w:szCs w:val="28"/>
        </w:rPr>
        <w:t xml:space="preserve"> традиційні петрарківські формули Дж. Донн вкладав свої повсякденні думки і відчуття, страхи і сподівання, скарги і надії, що, на наше переконання, свідчить про те, що петраркізм був для нього не просто поетичною технікою, а органічною частиною світоглядної парадигми, формою і творчого, і повсякденного мислення. </w:t>
      </w:r>
    </w:p>
    <w:p w:rsidR="00F306F4" w:rsidRDefault="00F306F4" w:rsidP="003570B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B7E5C" w:rsidRPr="004B7E5C" w:rsidRDefault="004760F4" w:rsidP="004B7E5C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СПИСОК ВИКОРИСТАНИХ ДЖЕРЕЛ:</w:t>
      </w:r>
    </w:p>
    <w:p w:rsidR="00A7626C" w:rsidRDefault="00A7626C" w:rsidP="00A7626C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76402935"/>
      <w:bookmarkStart w:id="2" w:name="_Ref484724802"/>
      <w:r w:rsidRPr="00B92136">
        <w:rPr>
          <w:rFonts w:ascii="Times New Roman" w:hAnsi="Times New Roman" w:cs="Times New Roman"/>
          <w:sz w:val="28"/>
          <w:szCs w:val="28"/>
        </w:rPr>
        <w:t>Баліна К. Художні особливості барокової поезії (на матеріалі творчості Дж. Маріно, А. Гріф</w:t>
      </w:r>
      <w:r w:rsidR="006B09A8">
        <w:rPr>
          <w:rFonts w:ascii="Times New Roman" w:hAnsi="Times New Roman" w:cs="Times New Roman"/>
          <w:sz w:val="28"/>
          <w:szCs w:val="28"/>
        </w:rPr>
        <w:t xml:space="preserve">іуса, Дж. Донна). </w:t>
      </w:r>
      <w:r w:rsidRPr="006B09A8">
        <w:rPr>
          <w:rFonts w:ascii="Times New Roman" w:hAnsi="Times New Roman" w:cs="Times New Roman"/>
          <w:i/>
          <w:sz w:val="28"/>
          <w:szCs w:val="28"/>
        </w:rPr>
        <w:t>Зарубіжна література</w:t>
      </w:r>
      <w:r w:rsidR="006B09A8">
        <w:rPr>
          <w:rFonts w:ascii="Times New Roman" w:hAnsi="Times New Roman" w:cs="Times New Roman"/>
          <w:sz w:val="28"/>
          <w:szCs w:val="28"/>
        </w:rPr>
        <w:t>. 2009.</w:t>
      </w:r>
      <w:r w:rsidRPr="00B92136">
        <w:rPr>
          <w:rFonts w:ascii="Times New Roman" w:hAnsi="Times New Roman" w:cs="Times New Roman"/>
          <w:sz w:val="28"/>
          <w:szCs w:val="28"/>
        </w:rPr>
        <w:t xml:space="preserve"> №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B09A8">
        <w:rPr>
          <w:rFonts w:ascii="Times New Roman" w:hAnsi="Times New Roman" w:cs="Times New Roman"/>
          <w:sz w:val="28"/>
          <w:szCs w:val="28"/>
        </w:rPr>
        <w:t xml:space="preserve">7–8. </w:t>
      </w:r>
      <w:r w:rsidRPr="00B92136">
        <w:rPr>
          <w:rFonts w:ascii="Times New Roman" w:hAnsi="Times New Roman" w:cs="Times New Roman"/>
          <w:sz w:val="28"/>
          <w:szCs w:val="28"/>
        </w:rPr>
        <w:t>С. 48–50.</w:t>
      </w:r>
      <w:bookmarkEnd w:id="1"/>
    </w:p>
    <w:p w:rsidR="00A7626C" w:rsidRPr="00B92136" w:rsidRDefault="00A7626C" w:rsidP="00A7626C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76402945"/>
      <w:r w:rsidRPr="00B92136">
        <w:rPr>
          <w:rFonts w:ascii="Times New Roman" w:hAnsi="Times New Roman" w:cs="Times New Roman"/>
          <w:sz w:val="28"/>
          <w:szCs w:val="28"/>
        </w:rPr>
        <w:t>Безруков А. Маніфестація метафізичного світобачення</w:t>
      </w:r>
      <w:r w:rsidR="006B09A8">
        <w:rPr>
          <w:rFonts w:ascii="Times New Roman" w:hAnsi="Times New Roman" w:cs="Times New Roman"/>
          <w:sz w:val="28"/>
          <w:szCs w:val="28"/>
        </w:rPr>
        <w:t xml:space="preserve"> в «Екстазі» Дж. Донна. </w:t>
      </w:r>
      <w:r w:rsidRPr="006B09A8">
        <w:rPr>
          <w:rFonts w:ascii="Times New Roman" w:hAnsi="Times New Roman" w:cs="Times New Roman"/>
          <w:i/>
          <w:sz w:val="28"/>
          <w:szCs w:val="28"/>
        </w:rPr>
        <w:t>Науковий вісник Міжнародного гуманітарного університету</w:t>
      </w:r>
      <w:r w:rsidR="006B09A8">
        <w:rPr>
          <w:rFonts w:ascii="Times New Roman" w:hAnsi="Times New Roman" w:cs="Times New Roman"/>
          <w:sz w:val="28"/>
          <w:szCs w:val="28"/>
        </w:rPr>
        <w:t xml:space="preserve">. </w:t>
      </w:r>
      <w:r w:rsidR="006B09A8">
        <w:rPr>
          <w:rFonts w:ascii="Times New Roman" w:hAnsi="Times New Roman" w:cs="Times New Roman"/>
          <w:i/>
          <w:sz w:val="28"/>
          <w:szCs w:val="28"/>
        </w:rPr>
        <w:t>Серія </w:t>
      </w:r>
      <w:r w:rsidRPr="006B09A8">
        <w:rPr>
          <w:rFonts w:ascii="Times New Roman" w:hAnsi="Times New Roman" w:cs="Times New Roman"/>
          <w:i/>
          <w:sz w:val="28"/>
          <w:szCs w:val="28"/>
        </w:rPr>
        <w:t>: Філологія</w:t>
      </w:r>
      <w:r w:rsidR="006B09A8">
        <w:rPr>
          <w:rFonts w:ascii="Times New Roman" w:hAnsi="Times New Roman" w:cs="Times New Roman"/>
          <w:sz w:val="28"/>
          <w:szCs w:val="28"/>
        </w:rPr>
        <w:t xml:space="preserve">. 2017. № 31. Т. 1. </w:t>
      </w:r>
      <w:r w:rsidRPr="00B92136">
        <w:rPr>
          <w:rFonts w:ascii="Times New Roman" w:hAnsi="Times New Roman" w:cs="Times New Roman"/>
          <w:sz w:val="28"/>
          <w:szCs w:val="28"/>
        </w:rPr>
        <w:t>С. 128–130.</w:t>
      </w:r>
      <w:bookmarkEnd w:id="3"/>
    </w:p>
    <w:p w:rsidR="00A7626C" w:rsidRDefault="00A7626C" w:rsidP="00A7626C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5462112"/>
      <w:r w:rsidRPr="00B92136">
        <w:rPr>
          <w:rFonts w:ascii="Times New Roman" w:hAnsi="Times New Roman" w:cs="Times New Roman"/>
          <w:sz w:val="28"/>
          <w:szCs w:val="28"/>
        </w:rPr>
        <w:t xml:space="preserve">Безруков А. Риторичні витоки метафізичної поезії й особливості її формування в англійській літературі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B09A8">
        <w:rPr>
          <w:rFonts w:ascii="Times New Roman" w:hAnsi="Times New Roman" w:cs="Times New Roman"/>
          <w:sz w:val="28"/>
          <w:szCs w:val="28"/>
        </w:rPr>
        <w:t xml:space="preserve"> століття. </w:t>
      </w:r>
      <w:r w:rsidRPr="006B09A8">
        <w:rPr>
          <w:rFonts w:ascii="Times New Roman" w:hAnsi="Times New Roman" w:cs="Times New Roman"/>
          <w:i/>
          <w:sz w:val="28"/>
          <w:szCs w:val="28"/>
        </w:rPr>
        <w:t xml:space="preserve">Науковий вісник </w:t>
      </w:r>
      <w:r w:rsidRPr="006B09A8">
        <w:rPr>
          <w:rFonts w:ascii="Times New Roman" w:hAnsi="Times New Roman" w:cs="Times New Roman"/>
          <w:i/>
          <w:sz w:val="28"/>
          <w:szCs w:val="28"/>
        </w:rPr>
        <w:lastRenderedPageBreak/>
        <w:t>Міжнародного гуманітарного університету. Серія : Філологія</w:t>
      </w:r>
      <w:r w:rsidR="006B09A8">
        <w:rPr>
          <w:rFonts w:ascii="Times New Roman" w:hAnsi="Times New Roman" w:cs="Times New Roman"/>
          <w:sz w:val="28"/>
          <w:szCs w:val="28"/>
        </w:rPr>
        <w:t xml:space="preserve">. </w:t>
      </w:r>
      <w:r w:rsidRPr="00B92136">
        <w:rPr>
          <w:rFonts w:ascii="Times New Roman" w:hAnsi="Times New Roman" w:cs="Times New Roman"/>
          <w:sz w:val="28"/>
          <w:szCs w:val="28"/>
        </w:rPr>
        <w:t>2014.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92136">
        <w:rPr>
          <w:rFonts w:ascii="Times New Roman" w:hAnsi="Times New Roman" w:cs="Times New Roman"/>
          <w:sz w:val="28"/>
          <w:szCs w:val="28"/>
        </w:rPr>
        <w:t>№</w:t>
      </w:r>
      <w:r w:rsidRPr="00B9213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B09A8">
        <w:rPr>
          <w:rFonts w:ascii="Times New Roman" w:hAnsi="Times New Roman" w:cs="Times New Roman"/>
          <w:sz w:val="28"/>
          <w:szCs w:val="28"/>
        </w:rPr>
        <w:t xml:space="preserve">12. </w:t>
      </w:r>
      <w:r w:rsidRPr="00B92136">
        <w:rPr>
          <w:rFonts w:ascii="Times New Roman" w:hAnsi="Times New Roman" w:cs="Times New Roman"/>
          <w:sz w:val="28"/>
          <w:szCs w:val="28"/>
        </w:rPr>
        <w:t>С. 118–121.</w:t>
      </w:r>
      <w:bookmarkEnd w:id="4"/>
    </w:p>
    <w:p w:rsidR="004760F4" w:rsidRPr="00B92136" w:rsidRDefault="004760F4" w:rsidP="004760F4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>Зуєнко М. Метафізична поетика Джона Донна в контексті ба</w:t>
      </w:r>
      <w:r w:rsidR="006B09A8">
        <w:rPr>
          <w:rFonts w:ascii="Times New Roman" w:hAnsi="Times New Roman" w:cs="Times New Roman"/>
          <w:spacing w:val="-1"/>
          <w:sz w:val="28"/>
          <w:szCs w:val="28"/>
        </w:rPr>
        <w:t xml:space="preserve">рокової парадигми. </w:t>
      </w:r>
      <w:r w:rsidRPr="006B09A8">
        <w:rPr>
          <w:rFonts w:ascii="Times New Roman" w:hAnsi="Times New Roman" w:cs="Times New Roman"/>
          <w:i/>
          <w:spacing w:val="-1"/>
          <w:sz w:val="28"/>
          <w:szCs w:val="28"/>
        </w:rPr>
        <w:t>Наукові праці Камʼянець-Подільського національного університету імені Івана Огієнка. Філологічні науки</w:t>
      </w:r>
      <w:r w:rsidR="006B09A8">
        <w:rPr>
          <w:rFonts w:ascii="Times New Roman" w:hAnsi="Times New Roman" w:cs="Times New Roman"/>
          <w:spacing w:val="-1"/>
          <w:sz w:val="28"/>
          <w:szCs w:val="28"/>
        </w:rPr>
        <w:t xml:space="preserve">. 2013. Вип. 33.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С. 121–124.</w:t>
      </w:r>
    </w:p>
    <w:p w:rsidR="004760F4" w:rsidRDefault="004760F4" w:rsidP="004760F4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136">
        <w:rPr>
          <w:rFonts w:ascii="Times New Roman" w:hAnsi="Times New Roman" w:cs="Times New Roman"/>
          <w:spacing w:val="-1"/>
          <w:sz w:val="28"/>
          <w:szCs w:val="28"/>
        </w:rPr>
        <w:t>Зуєнко М. Особливості організації поетичної картини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 світу в ліриці Джона Донна. </w:t>
      </w:r>
      <w:r w:rsidRPr="007A4B02">
        <w:rPr>
          <w:rFonts w:ascii="Times New Roman" w:hAnsi="Times New Roman" w:cs="Times New Roman"/>
          <w:i/>
          <w:spacing w:val="-1"/>
          <w:sz w:val="28"/>
          <w:szCs w:val="28"/>
        </w:rPr>
        <w:t>Збірник наукових праць Полтавського державного педагогічного університету ім. В.</w:t>
      </w:r>
      <w:r w:rsidRPr="007A4B02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i/>
          <w:spacing w:val="-1"/>
          <w:sz w:val="28"/>
          <w:szCs w:val="28"/>
        </w:rPr>
        <w:t>Короленка : Філологічні науки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. 2010.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Вип.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B92136">
        <w:rPr>
          <w:rFonts w:ascii="Times New Roman" w:hAnsi="Times New Roman" w:cs="Times New Roman"/>
          <w:spacing w:val="-1"/>
          <w:sz w:val="28"/>
          <w:szCs w:val="28"/>
        </w:rPr>
        <w:t>91–94.</w:t>
      </w:r>
    </w:p>
    <w:p w:rsidR="004760F4" w:rsidRPr="007A4B02" w:rsidRDefault="004760F4" w:rsidP="004760F4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4B02">
        <w:rPr>
          <w:rFonts w:ascii="Times New Roman" w:hAnsi="Times New Roman" w:cs="Times New Roman"/>
          <w:spacing w:val="-1"/>
          <w:sz w:val="28"/>
          <w:szCs w:val="28"/>
        </w:rPr>
        <w:t>Назаров Н. Ембле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>матизм у поезії Джона Донна.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4B02">
        <w:rPr>
          <w:rFonts w:ascii="Times New Roman" w:hAnsi="Times New Roman" w:cs="Times New Roman"/>
          <w:i/>
          <w:spacing w:val="-1"/>
          <w:sz w:val="28"/>
          <w:szCs w:val="28"/>
        </w:rPr>
        <w:t>Всесвітня література та культура в навчальних закладах України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. 2010. 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6.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С.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27–30.</w:t>
      </w:r>
    </w:p>
    <w:p w:rsidR="004760F4" w:rsidRPr="007A4B02" w:rsidRDefault="004760F4" w:rsidP="004760F4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4B02">
        <w:rPr>
          <w:rFonts w:ascii="Times New Roman" w:hAnsi="Times New Roman" w:cs="Times New Roman"/>
          <w:spacing w:val="-1"/>
          <w:sz w:val="28"/>
          <w:szCs w:val="28"/>
        </w:rPr>
        <w:t>Паньківська А.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>, Солошенко О.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 xml:space="preserve"> Деякі особ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ливості поетики Джона Донна. </w:t>
      </w:r>
      <w:r w:rsidRPr="007A4B02">
        <w:rPr>
          <w:rFonts w:ascii="Times New Roman" w:hAnsi="Times New Roman" w:cs="Times New Roman"/>
          <w:i/>
          <w:spacing w:val="-1"/>
          <w:sz w:val="28"/>
          <w:szCs w:val="28"/>
        </w:rPr>
        <w:t>Вісник Львівського університету. Серія іноземні мови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>. 2016. Вип. 23. С.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205–215.</w:t>
      </w:r>
    </w:p>
    <w:p w:rsidR="00436E96" w:rsidRDefault="00436E96" w:rsidP="00436E96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60F4">
        <w:rPr>
          <w:rFonts w:ascii="Times New Roman" w:hAnsi="Times New Roman" w:cs="Times New Roman"/>
          <w:spacing w:val="-1"/>
          <w:sz w:val="28"/>
          <w:szCs w:val="28"/>
        </w:rPr>
        <w:t>Маркова М. Осмислення проблеми петраркізму Джона Донна у літературозн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авчому дискурсі. </w:t>
      </w:r>
      <w:r w:rsidRPr="007A4B02">
        <w:rPr>
          <w:rFonts w:ascii="Times New Roman" w:hAnsi="Times New Roman" w:cs="Times New Roman"/>
          <w:i/>
          <w:spacing w:val="-1"/>
          <w:sz w:val="28"/>
          <w:szCs w:val="28"/>
        </w:rPr>
        <w:t>Вісник Дніпропетровського університету імені Альфреда Нобеля. Серія «Філологічні науки»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. 2016. </w:t>
      </w:r>
      <w:r w:rsidRPr="004760F4">
        <w:rPr>
          <w:rFonts w:ascii="Times New Roman" w:hAnsi="Times New Roman" w:cs="Times New Roman"/>
          <w:spacing w:val="-1"/>
          <w:sz w:val="28"/>
          <w:szCs w:val="28"/>
        </w:rPr>
        <w:t>№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2 (12). </w:t>
      </w:r>
      <w:r w:rsidRPr="004760F4">
        <w:rPr>
          <w:rFonts w:ascii="Times New Roman" w:hAnsi="Times New Roman" w:cs="Times New Roman"/>
          <w:spacing w:val="-1"/>
          <w:sz w:val="28"/>
          <w:szCs w:val="28"/>
        </w:rPr>
        <w:t>С. 67–73.</w:t>
      </w:r>
    </w:p>
    <w:p w:rsidR="00436E96" w:rsidRPr="007A4B02" w:rsidRDefault="00436E96" w:rsidP="00436E96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6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6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Works</w:t>
      </w:r>
      <w:r w:rsidRP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6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6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John</w:t>
      </w:r>
      <w:r w:rsidRP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3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Donne</w:t>
      </w:r>
      <w:r w:rsid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A4B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hyperlink r:id="rId8" w:history="1"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luminarium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org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sevenlit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donne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donnebib</w:t>
        </w:r>
        <w:r w:rsidRPr="007A4B0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C9267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htm</w:t>
        </w:r>
      </w:hyperlink>
      <w:r w:rsidRPr="007A4B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7E5C" w:rsidRDefault="004B7E5C" w:rsidP="004B7E5C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bookmarkStart w:id="5" w:name="_Ref76405996"/>
      <w:r w:rsidRPr="007A4B02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нн Д. Стихотворения и поэмы / 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изд. подгот. А.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Горбунов, Г.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Кружков, И.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Лисович, В.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Макаров ; отв. ред. А.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7A4B02">
        <w:rPr>
          <w:rFonts w:ascii="Times New Roman" w:hAnsi="Times New Roman" w:cs="Times New Roman"/>
          <w:spacing w:val="-1"/>
          <w:sz w:val="28"/>
          <w:szCs w:val="28"/>
        </w:rPr>
        <w:t>Горбунов</w:t>
      </w:r>
      <w:r w:rsidR="007A4B02">
        <w:rPr>
          <w:rFonts w:ascii="Times New Roman" w:hAnsi="Times New Roman" w:cs="Times New Roman"/>
          <w:spacing w:val="-1"/>
          <w:sz w:val="28"/>
          <w:szCs w:val="28"/>
          <w:lang w:val="ru-RU"/>
        </w:rPr>
        <w:t>. М</w:t>
      </w:r>
      <w:r w:rsidR="007A4B02">
        <w:rPr>
          <w:rFonts w:ascii="Times New Roman" w:hAnsi="Times New Roman" w:cs="Times New Roman"/>
          <w:spacing w:val="-1"/>
          <w:sz w:val="28"/>
          <w:szCs w:val="28"/>
        </w:rPr>
        <w:t xml:space="preserve">осква </w:t>
      </w:r>
      <w:r w:rsidR="00F306F4">
        <w:rPr>
          <w:rFonts w:ascii="Times New Roman" w:hAnsi="Times New Roman" w:cs="Times New Roman"/>
          <w:spacing w:val="-1"/>
          <w:sz w:val="28"/>
          <w:szCs w:val="28"/>
          <w:lang w:val="ru-RU"/>
        </w:rPr>
        <w:t>: Наука, 2009. 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567 с. </w:t>
      </w:r>
      <w:bookmarkEnd w:id="2"/>
      <w:bookmarkEnd w:id="5"/>
    </w:p>
    <w:p w:rsidR="00436E96" w:rsidRPr="00693DB8" w:rsidRDefault="00436E96" w:rsidP="00436E96">
      <w:pPr>
        <w:pStyle w:val="a6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136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7A4B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Comte</w:t>
      </w:r>
      <w:r w:rsidRPr="007A4B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4B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Grace</w:t>
      </w:r>
      <w:r w:rsidRPr="007A4B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A4B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4B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Witty Sinner</w:t>
      </w:r>
      <w:r w:rsidR="007A4B02">
        <w:rPr>
          <w:rFonts w:ascii="Times New Roman" w:hAnsi="Times New Roman" w:cs="Times New Roman"/>
          <w:sz w:val="28"/>
          <w:szCs w:val="28"/>
          <w:lang w:val="en-US"/>
        </w:rPr>
        <w:t xml:space="preserve">: A Life of Donne.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 xml:space="preserve">London </w:t>
      </w:r>
      <w:r w:rsidR="007A4B02">
        <w:rPr>
          <w:rFonts w:ascii="Times New Roman" w:hAnsi="Times New Roman" w:cs="Times New Roman"/>
          <w:sz w:val="28"/>
          <w:szCs w:val="28"/>
          <w:lang w:val="en-US"/>
        </w:rPr>
        <w:t xml:space="preserve">: Victor Gollanez Ltd., 1965. 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307 p.</w:t>
      </w:r>
    </w:p>
    <w:p w:rsidR="00693DB8" w:rsidRPr="00693DB8" w:rsidRDefault="00693DB8" w:rsidP="00693DB8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93237385"/>
      <w:bookmarkStart w:id="7" w:name="_Ref484707289"/>
      <w:r w:rsidRPr="00FA4E6F">
        <w:rPr>
          <w:rFonts w:ascii="Times New Roman" w:hAnsi="Times New Roman" w:cs="Times New Roman"/>
          <w:sz w:val="28"/>
          <w:szCs w:val="28"/>
        </w:rPr>
        <w:t>Донн Дж. Стихот</w:t>
      </w:r>
      <w:r>
        <w:rPr>
          <w:rFonts w:ascii="Times New Roman" w:hAnsi="Times New Roman" w:cs="Times New Roman"/>
          <w:sz w:val="28"/>
          <w:szCs w:val="28"/>
        </w:rPr>
        <w:t xml:space="preserve">ворения и поэмы / </w:t>
      </w:r>
      <w:r w:rsidRPr="00FA4E6F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с англ. ; под ред. Г. Кружкова. Москва : Эксмо, 2011. 480 с</w:t>
      </w:r>
      <w:bookmarkEnd w:id="6"/>
      <w:r w:rsidRPr="007A4B0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bookmarkEnd w:id="7"/>
    </w:p>
    <w:p w:rsidR="004B7E5C" w:rsidRDefault="007A4B02" w:rsidP="004B7E5C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bookmarkStart w:id="8" w:name="_Ref484452547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Платон. Бенкет / </w:t>
      </w:r>
      <w:r w:rsidR="004B7E5C"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пер. з давньогр. і комент. У. Головач, вст. ст. Дж. Реале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="004B7E5C"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Львів : Видавництво Українського Кат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олицького Університету, 2005. </w:t>
      </w:r>
      <w:r w:rsidR="004B7E5C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XLIV</w:t>
      </w:r>
      <w:r w:rsidR="004B7E5C"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+ 178 </w:t>
      </w:r>
      <w:r w:rsidR="004B7E5C" w:rsidRPr="00B92136">
        <w:rPr>
          <w:rFonts w:ascii="Times New Roman" w:hAnsi="Times New Roman" w:cs="Times New Roman"/>
          <w:spacing w:val="-1"/>
          <w:sz w:val="28"/>
          <w:szCs w:val="28"/>
          <w:lang w:val="en-US"/>
        </w:rPr>
        <w:t>c</w:t>
      </w:r>
      <w:r w:rsidR="004B7E5C"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bookmarkEnd w:id="8"/>
    </w:p>
    <w:p w:rsidR="004B7E5C" w:rsidRPr="004B7E5C" w:rsidRDefault="004B7E5C" w:rsidP="004B7E5C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bookmarkStart w:id="9" w:name="_Ref484724991"/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Ружмон Д. Любов і</w:t>
      </w:r>
      <w:r w:rsidR="007A4B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західна культура /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пер. з франц. Я. Тарасюк</w:t>
      </w:r>
      <w:r w:rsidR="007A4B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Львів : Літопис, 2000. </w:t>
      </w:r>
      <w:r w:rsidRPr="00B92136">
        <w:rPr>
          <w:rFonts w:ascii="Times New Roman" w:hAnsi="Times New Roman" w:cs="Times New Roman"/>
          <w:spacing w:val="-1"/>
          <w:sz w:val="28"/>
          <w:szCs w:val="28"/>
          <w:lang w:val="ru-RU"/>
        </w:rPr>
        <w:t>304 с.</w:t>
      </w:r>
      <w:bookmarkEnd w:id="9"/>
    </w:p>
    <w:sectPr w:rsidR="004B7E5C" w:rsidRPr="004B7E5C" w:rsidSect="004760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A0" w:rsidRDefault="00E86FA0" w:rsidP="003570BE">
      <w:r>
        <w:separator/>
      </w:r>
    </w:p>
  </w:endnote>
  <w:endnote w:type="continuationSeparator" w:id="0">
    <w:p w:rsidR="00E86FA0" w:rsidRDefault="00E86FA0" w:rsidP="0035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A0" w:rsidRDefault="00E86FA0" w:rsidP="003570BE">
      <w:r>
        <w:separator/>
      </w:r>
    </w:p>
  </w:footnote>
  <w:footnote w:type="continuationSeparator" w:id="0">
    <w:p w:rsidR="00E86FA0" w:rsidRDefault="00E86FA0" w:rsidP="003570BE">
      <w:r>
        <w:continuationSeparator/>
      </w:r>
    </w:p>
  </w:footnote>
  <w:footnote w:id="1">
    <w:p w:rsidR="003570BE" w:rsidRPr="00F840EC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23C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623C0">
        <w:rPr>
          <w:rFonts w:ascii="Times New Roman" w:hAnsi="Times New Roman" w:cs="Times New Roman"/>
          <w:sz w:val="24"/>
          <w:szCs w:val="24"/>
        </w:rPr>
        <w:t xml:space="preserve"> </w:t>
      </w:r>
      <w:r w:rsidR="007217CA" w:rsidRPr="007217CA">
        <w:rPr>
          <w:rFonts w:ascii="Times New Roman" w:hAnsi="Times New Roman" w:cs="Times New Roman"/>
          <w:sz w:val="24"/>
          <w:szCs w:val="24"/>
        </w:rPr>
        <w:t>Оскільки тексти Дж. Донна</w:t>
      </w:r>
      <w:r w:rsidR="007217CA">
        <w:rPr>
          <w:rFonts w:ascii="Times New Roman" w:hAnsi="Times New Roman" w:cs="Times New Roman"/>
          <w:sz w:val="24"/>
          <w:szCs w:val="24"/>
        </w:rPr>
        <w:t>, на превеликий жаль,</w:t>
      </w:r>
      <w:r w:rsidR="007217CA" w:rsidRPr="007217CA">
        <w:rPr>
          <w:rFonts w:ascii="Times New Roman" w:hAnsi="Times New Roman" w:cs="Times New Roman"/>
          <w:sz w:val="24"/>
          <w:szCs w:val="24"/>
        </w:rPr>
        <w:t xml:space="preserve"> не перекладені українською мовою, тут і далі наводимо російськомовний переклад</w:t>
      </w:r>
      <w:r w:rsidR="007217CA">
        <w:rPr>
          <w:rFonts w:ascii="Times New Roman" w:hAnsi="Times New Roman" w:cs="Times New Roman"/>
          <w:sz w:val="24"/>
          <w:szCs w:val="24"/>
        </w:rPr>
        <w:t>:</w:t>
      </w:r>
      <w:r w:rsidR="007217CA" w:rsidRPr="0072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Пуст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ь лягу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гроб, отмаясь, отгрешив, – /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Мада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м, пока я в Вашем сердце жив, /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при дворе… </w:t>
      </w:r>
      <w:r w:rsidRPr="00F840EC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84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F840EC">
        <w:rPr>
          <w:rFonts w:ascii="Times New Roman" w:hAnsi="Times New Roman" w:cs="Times New Roman"/>
          <w:sz w:val="24"/>
          <w:szCs w:val="24"/>
          <w:lang w:val="ru-RU"/>
        </w:rPr>
        <w:t>168</w:t>
      </w:r>
      <w:r w:rsidRPr="00F840EC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F840EC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">
    <w:p w:rsidR="003570BE" w:rsidRPr="00FD4FCB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4F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D4FCB">
        <w:rPr>
          <w:rFonts w:ascii="Times New Roman" w:hAnsi="Times New Roman" w:cs="Times New Roman"/>
          <w:sz w:val="24"/>
          <w:szCs w:val="24"/>
        </w:rPr>
        <w:t xml:space="preserve">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…одна лишь мысль о Вас /</w:t>
      </w:r>
      <w:r w:rsidRPr="00FD4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Меня способна воскресить то</w:t>
      </w:r>
      <w:r w:rsidR="004B7E5C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FD4FCB">
        <w:rPr>
          <w:rFonts w:ascii="Times New Roman" w:hAnsi="Times New Roman" w:cs="Times New Roman"/>
          <w:i/>
          <w:sz w:val="24"/>
          <w:szCs w:val="24"/>
          <w:lang w:val="ru-RU"/>
        </w:rPr>
        <w:t>час</w:t>
      </w:r>
      <w:r w:rsidRPr="00FD4F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4FCB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D4F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FD4FCB">
        <w:rPr>
          <w:rFonts w:ascii="Times New Roman" w:hAnsi="Times New Roman" w:cs="Times New Roman"/>
          <w:sz w:val="24"/>
          <w:szCs w:val="24"/>
          <w:lang w:val="ru-RU"/>
        </w:rPr>
        <w:t>168</w:t>
      </w:r>
      <w:r w:rsidRPr="00FD4FCB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FD4FCB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3">
    <w:p w:rsidR="003570BE" w:rsidRPr="00A060E1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87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ойдите ж з колесницы, сотворя /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Рассве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т вночи явленьем беззаконным; /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Пусть в новом небе новая заря /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Взойдет над миром новообретенным… </w:t>
      </w:r>
      <w:r w:rsidRPr="00A060E1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060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A060E1">
        <w:rPr>
          <w:rFonts w:ascii="Times New Roman" w:hAnsi="Times New Roman" w:cs="Times New Roman"/>
          <w:sz w:val="24"/>
          <w:szCs w:val="24"/>
          <w:lang w:val="ru-RU"/>
        </w:rPr>
        <w:t>173</w:t>
      </w:r>
      <w:r w:rsidRPr="00A060E1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A060E1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4">
    <w:p w:rsidR="003570BE" w:rsidRPr="00F231A5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1A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231A5">
        <w:rPr>
          <w:rFonts w:ascii="Times New Roman" w:hAnsi="Times New Roman" w:cs="Times New Roman"/>
          <w:sz w:val="24"/>
          <w:szCs w:val="24"/>
        </w:rPr>
        <w:t xml:space="preserve"> </w:t>
      </w:r>
      <w:r w:rsidR="0004256D">
        <w:rPr>
          <w:rFonts w:ascii="Times New Roman" w:hAnsi="Times New Roman" w:cs="Times New Roman"/>
          <w:sz w:val="24"/>
          <w:szCs w:val="24"/>
        </w:rPr>
        <w:t>Тут і д</w:t>
      </w:r>
      <w:r w:rsidR="0043184B">
        <w:rPr>
          <w:rFonts w:ascii="Times New Roman" w:hAnsi="Times New Roman" w:cs="Times New Roman"/>
          <w:sz w:val="24"/>
          <w:szCs w:val="24"/>
        </w:rPr>
        <w:t>алі підрядковий переклад</w:t>
      </w:r>
      <w:r w:rsidR="0004256D">
        <w:rPr>
          <w:rFonts w:ascii="Times New Roman" w:hAnsi="Times New Roman" w:cs="Times New Roman"/>
          <w:sz w:val="24"/>
          <w:szCs w:val="24"/>
        </w:rPr>
        <w:t xml:space="preserve"> наш: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Мадам – /</w:t>
      </w:r>
      <w:r w:rsidRPr="00F231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 вдосконалили ме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не, і до найдостойніших речей /</w:t>
      </w:r>
      <w:r w:rsidRPr="00F231A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Доброчесності, творчості, краси, щастя…</w:t>
      </w:r>
    </w:p>
  </w:footnote>
  <w:footnote w:id="5">
    <w:p w:rsidR="003570BE" w:rsidRPr="00A739C4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9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739C4">
        <w:rPr>
          <w:rFonts w:ascii="Times New Roman" w:hAnsi="Times New Roman" w:cs="Times New Roman"/>
          <w:sz w:val="24"/>
          <w:szCs w:val="24"/>
        </w:rPr>
        <w:t xml:space="preserve"> </w:t>
      </w:r>
      <w:r w:rsidRPr="00A739C4">
        <w:rPr>
          <w:rFonts w:ascii="Times New Roman" w:hAnsi="Times New Roman" w:cs="Times New Roman"/>
          <w:i/>
          <w:sz w:val="24"/>
          <w:szCs w:val="24"/>
          <w:lang w:val="ru-RU"/>
        </w:rPr>
        <w:t>Зане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тот ближе к Богу, кто постиг / Деяния святых, – я изучаю /</w:t>
      </w:r>
      <w:r w:rsidRPr="00A739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Круг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Ваших избранных друзей и книг /</w:t>
      </w:r>
      <w:r w:rsidRPr="00A739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мудрость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Ваших дел постигнуть чаю &lt;…&gt; /</w:t>
      </w:r>
      <w:r w:rsidRPr="00A739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ы добрый ангел в образе жены, /</w:t>
      </w:r>
      <w:r w:rsidRPr="00A739C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Нам явленный с начала дней впервые</w:t>
      </w:r>
      <w:r w:rsidRPr="00A73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39C4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739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A739C4">
        <w:rPr>
          <w:rFonts w:ascii="Times New Roman" w:hAnsi="Times New Roman" w:cs="Times New Roman"/>
          <w:sz w:val="24"/>
          <w:szCs w:val="24"/>
          <w:lang w:val="ru-RU"/>
        </w:rPr>
        <w:t>167 – 168</w:t>
      </w:r>
      <w:r w:rsidRPr="00A739C4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A739C4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6">
    <w:p w:rsidR="003570BE" w:rsidRPr="00A375DE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5D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375DE">
        <w:rPr>
          <w:rFonts w:ascii="Times New Roman" w:hAnsi="Times New Roman" w:cs="Times New Roman"/>
          <w:sz w:val="24"/>
          <w:szCs w:val="24"/>
        </w:rPr>
        <w:t xml:space="preserve"> </w:t>
      </w:r>
      <w:r w:rsidRPr="00A375DE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огда добро и красота  – одно, /</w:t>
      </w:r>
      <w:r w:rsidRPr="00A375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Вы, ле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ди, оного и часть, и целость; /</w:t>
      </w:r>
      <w:r w:rsidRPr="00A375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 всяком Вашем дне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заключено /</w:t>
      </w:r>
      <w:r w:rsidRPr="00A375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Начало их, и молодость, и зрелость</w:t>
      </w:r>
      <w:r w:rsidRPr="00A37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75DE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375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A375DE">
        <w:rPr>
          <w:rFonts w:ascii="Times New Roman" w:hAnsi="Times New Roman" w:cs="Times New Roman"/>
          <w:sz w:val="24"/>
          <w:szCs w:val="24"/>
          <w:lang w:val="ru-RU"/>
        </w:rPr>
        <w:t>174</w:t>
      </w:r>
      <w:r w:rsidRPr="00A375DE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A375DE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7">
    <w:p w:rsidR="003570BE" w:rsidRPr="00353E21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E2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53E21">
        <w:rPr>
          <w:rFonts w:ascii="Times New Roman" w:hAnsi="Times New Roman" w:cs="Times New Roman"/>
          <w:sz w:val="24"/>
          <w:szCs w:val="24"/>
        </w:rPr>
        <w:t xml:space="preserve"> </w:t>
      </w:r>
      <w:r w:rsidRPr="00353E21">
        <w:rPr>
          <w:rFonts w:ascii="Times New Roman" w:hAnsi="Times New Roman" w:cs="Times New Roman"/>
          <w:i/>
          <w:spacing w:val="-1"/>
          <w:sz w:val="24"/>
          <w:szCs w:val="24"/>
        </w:rPr>
        <w:t>Моя чесність щодо іншої графині &lt;…&gt; безумовно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353E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вірна і тепер відома; і для її задоволення &lt;…&gt; я зберігаю не лише всі вірші, які можу написати, але і всі думки про жіночу цінність</w:t>
      </w:r>
      <w:r w:rsidRPr="00353E2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.</w:t>
      </w:r>
    </w:p>
  </w:footnote>
  <w:footnote w:id="8">
    <w:p w:rsidR="003570BE" w:rsidRPr="0082084D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84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2084D">
        <w:rPr>
          <w:rFonts w:ascii="Times New Roman" w:hAnsi="Times New Roman" w:cs="Times New Roman"/>
          <w:sz w:val="24"/>
          <w:szCs w:val="24"/>
        </w:rPr>
        <w:t xml:space="preserve"> </w:t>
      </w:r>
      <w:r w:rsidRPr="0082084D">
        <w:rPr>
          <w:rFonts w:ascii="Times New Roman" w:hAnsi="Times New Roman" w:cs="Times New Roman"/>
          <w:i/>
          <w:sz w:val="24"/>
          <w:szCs w:val="24"/>
        </w:rPr>
        <w:t>Тре</w:t>
      </w:r>
      <w:r w:rsidR="008469FD">
        <w:rPr>
          <w:rFonts w:ascii="Times New Roman" w:hAnsi="Times New Roman" w:cs="Times New Roman"/>
          <w:i/>
          <w:sz w:val="24"/>
          <w:szCs w:val="24"/>
        </w:rPr>
        <w:t>вожась, будто баба на сносях, /</w:t>
      </w:r>
      <w:r w:rsidRPr="0082084D">
        <w:rPr>
          <w:rFonts w:ascii="Times New Roman" w:hAnsi="Times New Roman" w:cs="Times New Roman"/>
          <w:i/>
          <w:sz w:val="24"/>
          <w:szCs w:val="24"/>
        </w:rPr>
        <w:t xml:space="preserve"> Надежду я нос</w:t>
      </w:r>
      <w:r w:rsidR="008469FD">
        <w:rPr>
          <w:rFonts w:ascii="Times New Roman" w:hAnsi="Times New Roman" w:cs="Times New Roman"/>
          <w:i/>
          <w:sz w:val="24"/>
          <w:szCs w:val="24"/>
        </w:rPr>
        <w:t>ил в себе и страх: /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 ж 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Pr="0082084D">
        <w:rPr>
          <w:rFonts w:ascii="Times New Roman" w:hAnsi="Times New Roman" w:cs="Times New Roman"/>
          <w:i/>
          <w:sz w:val="24"/>
          <w:szCs w:val="24"/>
        </w:rPr>
        <w:t xml:space="preserve"> мне напишешь, вертопрах? </w:t>
      </w:r>
      <w:r w:rsidRPr="0082084D">
        <w:rPr>
          <w:rFonts w:ascii="Times New Roman" w:hAnsi="Times New Roman" w:cs="Times New Roman"/>
          <w:sz w:val="24"/>
          <w:szCs w:val="24"/>
        </w:rPr>
        <w:sym w:font="Symbol" w:char="F05B"/>
      </w:r>
      <w:r w:rsidR="00693DB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82084D">
        <w:rPr>
          <w:rFonts w:ascii="Times New Roman" w:hAnsi="Times New Roman" w:cs="Times New Roman"/>
          <w:sz w:val="24"/>
          <w:szCs w:val="24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</w:rPr>
        <w:t>с. </w:t>
      </w:r>
      <w:r w:rsidRPr="0082084D">
        <w:rPr>
          <w:rFonts w:ascii="Times New Roman" w:hAnsi="Times New Roman" w:cs="Times New Roman"/>
          <w:sz w:val="24"/>
          <w:szCs w:val="24"/>
        </w:rPr>
        <w:t>276</w:t>
      </w:r>
      <w:r w:rsidRPr="0082084D">
        <w:rPr>
          <w:rFonts w:ascii="Times New Roman" w:hAnsi="Times New Roman" w:cs="Times New Roman"/>
          <w:sz w:val="24"/>
          <w:szCs w:val="24"/>
        </w:rPr>
        <w:sym w:font="Symbol" w:char="F05D"/>
      </w:r>
      <w:r w:rsidRPr="0082084D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:rsidR="003570BE" w:rsidRPr="001F12B2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2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F12B2">
        <w:rPr>
          <w:rFonts w:ascii="Times New Roman" w:hAnsi="Times New Roman" w:cs="Times New Roman"/>
          <w:sz w:val="24"/>
          <w:szCs w:val="24"/>
        </w:rPr>
        <w:t xml:space="preserve"> 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>От нашей Музы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вам троим – привет! / Она осведомилась на предмет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Всей троицы, от коих ты союза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изошел: се – Тело, Ум и Муза.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Чум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а ль тебя в деревню прогнала?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Любовь или хандра тебя взяла?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Иль круг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друзей покинул ты так скоро, / 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>Чтобы укрыться от мирс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кого вздора? / А может быть, вдали от суеты / Слагаешъ гимны набожные ты?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 ж на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шим музам вместе быть угодно: /</w:t>
      </w:r>
      <w:r w:rsidRPr="001F12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Ведь без твоей моя теперь бесплодна</w:t>
      </w:r>
      <w:r w:rsidRPr="001F1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2B2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693DB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F12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1F12B2">
        <w:rPr>
          <w:rFonts w:ascii="Times New Roman" w:hAnsi="Times New Roman" w:cs="Times New Roman"/>
          <w:sz w:val="24"/>
          <w:szCs w:val="24"/>
          <w:lang w:val="ru-RU"/>
        </w:rPr>
        <w:t>280</w:t>
      </w:r>
      <w:r w:rsidRPr="001F12B2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1F12B2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0">
    <w:p w:rsidR="003570BE" w:rsidRPr="00180659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65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80659">
        <w:rPr>
          <w:rFonts w:ascii="Times New Roman" w:hAnsi="Times New Roman" w:cs="Times New Roman"/>
          <w:sz w:val="24"/>
          <w:szCs w:val="24"/>
        </w:rPr>
        <w:t xml:space="preserve"> </w:t>
      </w:r>
      <w:r w:rsidRPr="00180659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дух мой у тебя гостит в дому, /</w:t>
      </w:r>
      <w:r w:rsidRPr="001806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Пересланный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 письме – не знаю, кстати ль  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1806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свой портрет шлет милой воздыхатель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>149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1">
    <w:p w:rsidR="003570BE" w:rsidRPr="00180659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65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80659">
        <w:rPr>
          <w:rFonts w:ascii="Times New Roman" w:hAnsi="Times New Roman" w:cs="Times New Roman"/>
          <w:sz w:val="24"/>
          <w:szCs w:val="24"/>
        </w:rPr>
        <w:t xml:space="preserve"> </w:t>
      </w:r>
      <w:r w:rsidRPr="00180659">
        <w:rPr>
          <w:rFonts w:ascii="Times New Roman" w:hAnsi="Times New Roman" w:cs="Times New Roman"/>
          <w:i/>
          <w:sz w:val="24"/>
          <w:szCs w:val="24"/>
          <w:lang w:val="ru-RU"/>
        </w:rPr>
        <w:t>Вед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ь я вложил в мое посланье разом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</w:t>
      </w:r>
      <w:r w:rsidRPr="001806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Всего себя: глаз, руку, душу, разум…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>149</w:t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180659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2">
    <w:p w:rsidR="003570BE" w:rsidRPr="0048269E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389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82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Отсюда врозь брести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стихам и мне; /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 – к 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ругу, мне – к древесной тишине, 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к Няньке Муз, к питомцу Муз – оне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>274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3">
    <w:p w:rsidR="003570BE" w:rsidRPr="0048269E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269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82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Так,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пусть я гибну, скорбью обуян, /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Стихи,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моих невзгод подробный План, /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Доджутся встречи с тем, кто мне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желан. /</w:t>
      </w:r>
      <w:r w:rsidRPr="004826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страшно, коли мне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удачи нет; / Все счастье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им 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693DB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>274</w:t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48269E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4">
    <w:p w:rsidR="003570BE" w:rsidRPr="00757B74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B7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57B74">
        <w:rPr>
          <w:rFonts w:ascii="Times New Roman" w:hAnsi="Times New Roman" w:cs="Times New Roman"/>
          <w:sz w:val="24"/>
          <w:szCs w:val="24"/>
        </w:rPr>
        <w:t xml:space="preserve">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Прими же как Портрет /</w:t>
      </w:r>
      <w:r w:rsidRPr="00757B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Иль неприкрашенной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любви Обет /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Горсть этих строк 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– и к чести их простой /</w:t>
      </w:r>
      <w:r w:rsidRPr="00757B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Меня любви взаимной удостой</w:t>
      </w:r>
      <w:r w:rsidRPr="00757B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B74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693DB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57B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757B74">
        <w:rPr>
          <w:rFonts w:ascii="Times New Roman" w:hAnsi="Times New Roman" w:cs="Times New Roman"/>
          <w:sz w:val="24"/>
          <w:szCs w:val="24"/>
          <w:lang w:val="ru-RU"/>
        </w:rPr>
        <w:t>274</w:t>
      </w:r>
      <w:r w:rsidRPr="00757B74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757B74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5">
    <w:p w:rsidR="003570BE" w:rsidRPr="0040431D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31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0431D">
        <w:rPr>
          <w:rFonts w:ascii="Times New Roman" w:hAnsi="Times New Roman" w:cs="Times New Roman"/>
          <w:sz w:val="24"/>
          <w:szCs w:val="24"/>
        </w:rPr>
        <w:t xml:space="preserve"> 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Достойный друг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мой! В странствиях соскучась,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дали от той, кого боготворил, / И от тебя, – я сделался уныл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сетую на собственную участь.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 счастли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в я, двойной разлукой мучась,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дальний путь души не ох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ладил,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не скудеет дружбы славный пыл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стр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асти изнурительной живучесть. / Увы! Хоть я покинул Госпожу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свет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полдневный, ею посрамленный,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друга, –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отправляясь в край студеный,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Любовью я, как паром, исхожу; 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все снега и льды в пустыне стылой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4043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 растоплю… Все, кроме сердца милой!</w:t>
      </w:r>
      <w:r w:rsidRPr="00404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431D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436E9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043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40431D">
        <w:rPr>
          <w:rFonts w:ascii="Times New Roman" w:hAnsi="Times New Roman" w:cs="Times New Roman"/>
          <w:sz w:val="24"/>
          <w:szCs w:val="24"/>
          <w:lang w:val="ru-RU"/>
        </w:rPr>
        <w:t>141</w:t>
      </w:r>
      <w:r w:rsidRPr="0040431D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40431D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6">
    <w:p w:rsidR="003570BE" w:rsidRPr="00454BE8" w:rsidRDefault="003570BE" w:rsidP="003570BE">
      <w:pPr>
        <w:pStyle w:val="a3"/>
        <w:ind w:firstLine="709"/>
        <w:jc w:val="both"/>
        <w:rPr>
          <w:i/>
          <w:sz w:val="24"/>
          <w:szCs w:val="24"/>
        </w:rPr>
      </w:pPr>
      <w:r w:rsidRPr="00B3389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54BE8">
        <w:rPr>
          <w:sz w:val="24"/>
          <w:szCs w:val="24"/>
        </w:rPr>
        <w:t xml:space="preserve"> </w:t>
      </w:r>
      <w:r w:rsidRPr="00454BE8">
        <w:rPr>
          <w:rFonts w:ascii="Times New Roman" w:hAnsi="Times New Roman" w:cs="Times New Roman"/>
          <w:i/>
          <w:spacing w:val="-1"/>
          <w:sz w:val="24"/>
          <w:szCs w:val="24"/>
        </w:rPr>
        <w:t>Приємність пори не принос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ить мені задоволення. Все роз</w:t>
      </w:r>
      <w:r w:rsidRPr="00454BE8">
        <w:rPr>
          <w:rFonts w:ascii="Times New Roman" w:hAnsi="Times New Roman" w:cs="Times New Roman"/>
          <w:i/>
          <w:spacing w:val="-1"/>
          <w:sz w:val="24"/>
          <w:szCs w:val="24"/>
        </w:rPr>
        <w:t>холоджує, і я в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’</w:t>
      </w:r>
      <w:r w:rsidRPr="00454BE8">
        <w:rPr>
          <w:rFonts w:ascii="Times New Roman" w:hAnsi="Times New Roman" w:cs="Times New Roman"/>
          <w:i/>
          <w:spacing w:val="-1"/>
          <w:sz w:val="24"/>
          <w:szCs w:val="24"/>
        </w:rPr>
        <w:t>яну, стаю старшим, але не кращим, моя сила маліє, мій тягар зростає і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454BE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переживши багато штормів, я зрозумів, що скинув той баласт, який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дають</w:t>
      </w:r>
      <w:r w:rsidRPr="00454BE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природа і час, Розум </w:t>
      </w:r>
      <w:r w:rsidR="00AC5F62">
        <w:rPr>
          <w:rFonts w:ascii="Times New Roman" w:hAnsi="Times New Roman" w:cs="Times New Roman"/>
          <w:i/>
          <w:spacing w:val="-1"/>
          <w:sz w:val="24"/>
          <w:szCs w:val="24"/>
        </w:rPr>
        <w:t>і обачність, і що я такий порожній</w:t>
      </w:r>
      <w:r w:rsidRPr="00454BE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і легкий, яким мене змогло зробити Марнославство.</w:t>
      </w:r>
    </w:p>
  </w:footnote>
  <w:footnote w:id="17">
    <w:p w:rsidR="003570BE" w:rsidRPr="000527D6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27D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52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7D6">
        <w:rPr>
          <w:rFonts w:ascii="Times New Roman" w:hAnsi="Times New Roman" w:cs="Times New Roman"/>
          <w:i/>
          <w:spacing w:val="-1"/>
          <w:sz w:val="24"/>
          <w:szCs w:val="24"/>
        </w:rPr>
        <w:t xml:space="preserve">Хвороба, від якої я помер, була спричинена тим, що я зустрів </w:t>
      </w:r>
      <w:r w:rsidRPr="000527D6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це</w:t>
      </w:r>
      <w:r w:rsidRPr="000527D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кохання у будинку </w:t>
      </w:r>
      <w:r w:rsidRPr="000527D6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вашо</w:t>
      </w:r>
      <w:r w:rsidRPr="000527D6">
        <w:rPr>
          <w:rFonts w:ascii="Times New Roman" w:hAnsi="Times New Roman" w:cs="Times New Roman"/>
          <w:i/>
          <w:spacing w:val="-1"/>
          <w:sz w:val="24"/>
          <w:szCs w:val="24"/>
        </w:rPr>
        <w:t>ї світлості. Я не знаю, де мене поховають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</w:p>
  </w:footnote>
  <w:footnote w:id="18">
    <w:p w:rsidR="003570BE" w:rsidRPr="00201AC1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1AC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Він (лист – М. М.) розкаже вам правдиво</w:t>
      </w:r>
      <w:r w:rsidRPr="00201AC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&lt;…&gt; якої височини, чи радше ницості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201AC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моя відданість і благоговіння до вас &lt;…&gt; Цьому скарбу ваших чеснот, із яких привітність ваши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х</w:t>
      </w:r>
      <w:r w:rsidRPr="00201AC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ясних очей не на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йменша коштовність</w:t>
      </w:r>
      <w:r w:rsidRPr="00201AC1">
        <w:rPr>
          <w:rFonts w:ascii="Times New Roman" w:hAnsi="Times New Roman" w:cs="Times New Roman"/>
          <w:i/>
          <w:spacing w:val="-1"/>
          <w:sz w:val="24"/>
          <w:szCs w:val="24"/>
        </w:rPr>
        <w:t>, я дарую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цього</w:t>
      </w:r>
      <w:r w:rsidRPr="00201AC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а.</w:t>
      </w:r>
    </w:p>
  </w:footnote>
  <w:footnote w:id="19">
    <w:p w:rsidR="003570BE" w:rsidRPr="00BC019D" w:rsidRDefault="003570BE" w:rsidP="003570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74F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C0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19D">
        <w:rPr>
          <w:rFonts w:ascii="Times New Roman" w:hAnsi="Times New Roman" w:cs="Times New Roman"/>
          <w:i/>
          <w:sz w:val="24"/>
          <w:szCs w:val="24"/>
          <w:lang w:val="ru-RU"/>
        </w:rPr>
        <w:t>Ступай, мой стих хр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омой, к кому – сам знаешь &lt;…&gt; /</w:t>
      </w:r>
      <w:r w:rsidRPr="00BC01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Скажи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ему, что долгий, мудрый спор, /</w:t>
      </w:r>
      <w:r w:rsidRPr="00BC01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чем 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ад и где, окончен с этих пор; /</w:t>
      </w:r>
      <w:r w:rsidRPr="00BC01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</w:t>
      </w:r>
      <w:r w:rsidR="008469FD">
        <w:rPr>
          <w:rFonts w:ascii="Times New Roman" w:hAnsi="Times New Roman" w:cs="Times New Roman"/>
          <w:i/>
          <w:sz w:val="24"/>
          <w:szCs w:val="24"/>
          <w:lang w:val="ru-RU"/>
        </w:rPr>
        <w:t>азано, что ад есть разлученье /</w:t>
      </w:r>
      <w:r w:rsidRPr="00BC01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друзьями – и безвестности мученье…</w:t>
      </w:r>
      <w:r w:rsidRPr="00BC01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019D">
        <w:rPr>
          <w:rFonts w:ascii="Times New Roman" w:hAnsi="Times New Roman" w:cs="Times New Roman"/>
          <w:sz w:val="24"/>
          <w:szCs w:val="24"/>
          <w:lang w:val="ru-RU"/>
        </w:rPr>
        <w:sym w:font="Symbol" w:char="F05B"/>
      </w:r>
      <w:r w:rsidR="0071412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BC01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705">
        <w:rPr>
          <w:rFonts w:ascii="Times New Roman" w:hAnsi="Times New Roman" w:cs="Times New Roman"/>
          <w:sz w:val="24"/>
          <w:szCs w:val="24"/>
          <w:lang w:val="ru-RU"/>
        </w:rPr>
        <w:t>с. </w:t>
      </w:r>
      <w:r w:rsidRPr="00BC019D">
        <w:rPr>
          <w:rFonts w:ascii="Times New Roman" w:hAnsi="Times New Roman" w:cs="Times New Roman"/>
          <w:sz w:val="24"/>
          <w:szCs w:val="24"/>
          <w:lang w:val="ru-RU"/>
        </w:rPr>
        <w:t>275</w:t>
      </w:r>
      <w:r w:rsidRPr="00BC019D">
        <w:rPr>
          <w:rFonts w:ascii="Times New Roman" w:hAnsi="Times New Roman" w:cs="Times New Roman"/>
          <w:sz w:val="24"/>
          <w:szCs w:val="24"/>
          <w:lang w:val="ru-RU"/>
        </w:rPr>
        <w:sym w:font="Symbol" w:char="F05D"/>
      </w:r>
      <w:r w:rsidRPr="00BC019D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A0ECB"/>
    <w:multiLevelType w:val="hybridMultilevel"/>
    <w:tmpl w:val="B2A4B0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86"/>
    <w:rsid w:val="000239DC"/>
    <w:rsid w:val="0004256D"/>
    <w:rsid w:val="000B58AD"/>
    <w:rsid w:val="000D7B15"/>
    <w:rsid w:val="000F4B23"/>
    <w:rsid w:val="00135A0B"/>
    <w:rsid w:val="001462DA"/>
    <w:rsid w:val="00161A50"/>
    <w:rsid w:val="00162633"/>
    <w:rsid w:val="0017216E"/>
    <w:rsid w:val="001750FD"/>
    <w:rsid w:val="001A5185"/>
    <w:rsid w:val="001D0E09"/>
    <w:rsid w:val="001E62EA"/>
    <w:rsid w:val="002B24E2"/>
    <w:rsid w:val="002B5B78"/>
    <w:rsid w:val="002E4567"/>
    <w:rsid w:val="00316F6F"/>
    <w:rsid w:val="00333D00"/>
    <w:rsid w:val="00337286"/>
    <w:rsid w:val="003570BE"/>
    <w:rsid w:val="003A6880"/>
    <w:rsid w:val="003D0B1D"/>
    <w:rsid w:val="003E5982"/>
    <w:rsid w:val="003E7C44"/>
    <w:rsid w:val="004307AC"/>
    <w:rsid w:val="0043184B"/>
    <w:rsid w:val="00432289"/>
    <w:rsid w:val="00436E96"/>
    <w:rsid w:val="00447511"/>
    <w:rsid w:val="00467059"/>
    <w:rsid w:val="004700F2"/>
    <w:rsid w:val="004760F4"/>
    <w:rsid w:val="004B7E5C"/>
    <w:rsid w:val="004F18CD"/>
    <w:rsid w:val="004F7C8B"/>
    <w:rsid w:val="00523FFE"/>
    <w:rsid w:val="00526308"/>
    <w:rsid w:val="005267AE"/>
    <w:rsid w:val="005306C2"/>
    <w:rsid w:val="0055521A"/>
    <w:rsid w:val="00581705"/>
    <w:rsid w:val="00596088"/>
    <w:rsid w:val="005B6726"/>
    <w:rsid w:val="00604FEE"/>
    <w:rsid w:val="006402F2"/>
    <w:rsid w:val="00640ED9"/>
    <w:rsid w:val="00647DC9"/>
    <w:rsid w:val="0068416C"/>
    <w:rsid w:val="00693DB8"/>
    <w:rsid w:val="006A2A76"/>
    <w:rsid w:val="006A5986"/>
    <w:rsid w:val="006B09A8"/>
    <w:rsid w:val="0071412A"/>
    <w:rsid w:val="007217CA"/>
    <w:rsid w:val="0079161A"/>
    <w:rsid w:val="007A4B02"/>
    <w:rsid w:val="007B7626"/>
    <w:rsid w:val="007F671C"/>
    <w:rsid w:val="008469FD"/>
    <w:rsid w:val="008D333B"/>
    <w:rsid w:val="008E041B"/>
    <w:rsid w:val="008E5AA0"/>
    <w:rsid w:val="009047BC"/>
    <w:rsid w:val="00905604"/>
    <w:rsid w:val="00907010"/>
    <w:rsid w:val="00910DDB"/>
    <w:rsid w:val="0094639C"/>
    <w:rsid w:val="00962C54"/>
    <w:rsid w:val="009D0F24"/>
    <w:rsid w:val="009D59D9"/>
    <w:rsid w:val="009F11C6"/>
    <w:rsid w:val="009F2503"/>
    <w:rsid w:val="009F757D"/>
    <w:rsid w:val="00A17444"/>
    <w:rsid w:val="00A2251A"/>
    <w:rsid w:val="00A563CA"/>
    <w:rsid w:val="00A7626C"/>
    <w:rsid w:val="00A85D82"/>
    <w:rsid w:val="00A87403"/>
    <w:rsid w:val="00AC0E32"/>
    <w:rsid w:val="00AC5F62"/>
    <w:rsid w:val="00BB3095"/>
    <w:rsid w:val="00BE6826"/>
    <w:rsid w:val="00C3441D"/>
    <w:rsid w:val="00C45E41"/>
    <w:rsid w:val="00C66621"/>
    <w:rsid w:val="00C95A33"/>
    <w:rsid w:val="00CC1312"/>
    <w:rsid w:val="00E20CDC"/>
    <w:rsid w:val="00E24A13"/>
    <w:rsid w:val="00E275AB"/>
    <w:rsid w:val="00E44F79"/>
    <w:rsid w:val="00E86FA0"/>
    <w:rsid w:val="00ED2289"/>
    <w:rsid w:val="00EE7AFB"/>
    <w:rsid w:val="00F306F4"/>
    <w:rsid w:val="00F54D11"/>
    <w:rsid w:val="00FF0E4E"/>
    <w:rsid w:val="00FF6D3F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70B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570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0BE"/>
    <w:rPr>
      <w:vertAlign w:val="superscript"/>
    </w:rPr>
  </w:style>
  <w:style w:type="character" w:customStyle="1" w:styleId="apple-converted-space">
    <w:name w:val="apple-converted-space"/>
    <w:basedOn w:val="a0"/>
    <w:rsid w:val="003570BE"/>
  </w:style>
  <w:style w:type="paragraph" w:styleId="a6">
    <w:name w:val="List Paragraph"/>
    <w:basedOn w:val="a"/>
    <w:uiPriority w:val="34"/>
    <w:qFormat/>
    <w:rsid w:val="004B7E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7E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7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70B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570B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0BE"/>
    <w:rPr>
      <w:vertAlign w:val="superscript"/>
    </w:rPr>
  </w:style>
  <w:style w:type="character" w:customStyle="1" w:styleId="apple-converted-space">
    <w:name w:val="apple-converted-space"/>
    <w:basedOn w:val="a0"/>
    <w:rsid w:val="003570BE"/>
  </w:style>
  <w:style w:type="paragraph" w:styleId="a6">
    <w:name w:val="List Paragraph"/>
    <w:basedOn w:val="a"/>
    <w:uiPriority w:val="34"/>
    <w:qFormat/>
    <w:rsid w:val="004B7E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7E5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sevenlit/donne/donnebib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16733</Words>
  <Characters>9538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2021-07-03T06:52:00Z</dcterms:created>
  <dcterms:modified xsi:type="dcterms:W3CDTF">2022-05-28T05:41:00Z</dcterms:modified>
</cp:coreProperties>
</file>