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B2" w:rsidRPr="006B6AB2" w:rsidRDefault="006B6AB2" w:rsidP="006639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Марк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ова</w:t>
      </w:r>
      <w:r w:rsidRPr="006B6AB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 В</w:t>
      </w:r>
      <w:r w:rsidRPr="006B6AB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6B6AB2" w:rsidRPr="006B6AB2" w:rsidRDefault="006B6AB2" w:rsidP="006639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B6AB2">
        <w:rPr>
          <w:rFonts w:ascii="Times New Roman" w:eastAsia="Times New Roman" w:hAnsi="Times New Roman" w:cs="Times New Roman"/>
          <w:sz w:val="24"/>
          <w:szCs w:val="24"/>
          <w:lang w:eastAsia="uk-UA"/>
        </w:rPr>
        <w:t>кандидат філологічних наук, доцент,</w:t>
      </w:r>
    </w:p>
    <w:p w:rsidR="006B6AB2" w:rsidRPr="006B6AB2" w:rsidRDefault="006B6AB2" w:rsidP="006639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Дрогобицький державний педагогічний</w:t>
      </w:r>
      <w:r w:rsidRPr="006B6A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університет імені Івана Франка</w:t>
      </w:r>
    </w:p>
    <w:p w:rsidR="006B6AB2" w:rsidRPr="006B6AB2" w:rsidRDefault="006B6AB2" w:rsidP="006639C2">
      <w:pPr>
        <w:tabs>
          <w:tab w:val="left" w:pos="59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6AB2" w:rsidRPr="00142A50" w:rsidRDefault="00D67032" w:rsidP="006639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ЗАРОДЖЕННЯ АНГЛІЙСЬКОГО ПЕТРАРКІЗМУ У ТВОРЧОСТІ </w:t>
      </w:r>
      <w:r w:rsidR="00142A5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ДЖЕФРІ ЧОСЕРА</w:t>
      </w:r>
    </w:p>
    <w:p w:rsidR="006B6AB2" w:rsidRPr="006B6AB2" w:rsidRDefault="006B6AB2" w:rsidP="00663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6AB2" w:rsidRDefault="006B6AB2" w:rsidP="006639C2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Ф. </w:t>
      </w:r>
      <w:r w:rsidRPr="006B6AB2">
        <w:rPr>
          <w:rFonts w:ascii="Times New Roman" w:eastAsia="Calibri" w:hAnsi="Times New Roman" w:cs="Times New Roman"/>
          <w:sz w:val="24"/>
          <w:szCs w:val="24"/>
        </w:rPr>
        <w:t>Петрарка був відомий в Англії ще за свого життя – популярність поета почала ширитися Європою, коли йому було близько сорока років і до дня його смерті невпинно зростала. Можливо, італійський гуманіст у 1335 р. чи трохи пізніше, коли подорожував Північною Францією та Нідерландами, навіть відвідував цю країну.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Відомо, що першим англійцем, котрий знав </w:t>
      </w:r>
      <w:r>
        <w:rPr>
          <w:rFonts w:ascii="Times New Roman" w:eastAsia="Calibri" w:hAnsi="Times New Roman" w:cs="Times New Roman"/>
          <w:sz w:val="24"/>
          <w:szCs w:val="24"/>
        </w:rPr>
        <w:t>Ф. Петрарку особисто, був Р.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 де Бері. Припускають, що вони познайомилися у космополітичному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Авіньо</w:t>
      </w:r>
      <w:r w:rsidR="00ED20B4">
        <w:rPr>
          <w:rFonts w:ascii="Times New Roman" w:eastAsia="Calibri" w:hAnsi="Times New Roman" w:cs="Times New Roman"/>
          <w:sz w:val="24"/>
          <w:szCs w:val="24"/>
        </w:rPr>
        <w:t>йні</w:t>
      </w:r>
      <w:proofErr w:type="spellEnd"/>
      <w:r w:rsidR="00ED20B4">
        <w:rPr>
          <w:rFonts w:ascii="Times New Roman" w:eastAsia="Calibri" w:hAnsi="Times New Roman" w:cs="Times New Roman"/>
          <w:sz w:val="24"/>
          <w:szCs w:val="24"/>
        </w:rPr>
        <w:t xml:space="preserve"> у будинку кардинала Дж. </w:t>
      </w:r>
      <w:r w:rsidRPr="006B6AB2">
        <w:rPr>
          <w:rFonts w:ascii="Times New Roman" w:eastAsia="Calibri" w:hAnsi="Times New Roman" w:cs="Times New Roman"/>
          <w:sz w:val="24"/>
          <w:szCs w:val="24"/>
        </w:rPr>
        <w:t>Колонна десь між 1331 р. і 1333 р. Р. де Бері був типовим представником середньовічної схоластичної філософії, одним із найбільш учених англійців свого часу, проте він був дуже далекий від світу мистецтва, а тому, очевидно, не зміг оцінити масштабу новаторської лірики італійського автора та його особистості загалом. Щоб зрозуміти Ф. Петрарку, потрібно було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самому </w:t>
      </w:r>
      <w:r w:rsidRPr="006B6AB2">
        <w:rPr>
          <w:rFonts w:ascii="Times New Roman" w:eastAsia="Calibri" w:hAnsi="Times New Roman" w:cs="Times New Roman"/>
          <w:sz w:val="24"/>
          <w:szCs w:val="24"/>
        </w:rPr>
        <w:t>бути поетом, і такий англійський поет нев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довзі з’явився. Ним став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Дж. </w:t>
      </w:r>
      <w:r w:rsidRPr="006B6AB2">
        <w:rPr>
          <w:rFonts w:ascii="Times New Roman" w:eastAsia="Calibri" w:hAnsi="Times New Roman" w:cs="Times New Roman"/>
          <w:sz w:val="24"/>
          <w:szCs w:val="24"/>
        </w:rPr>
        <w:t>Ч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осер. Цілком точно, що у 1372 р. він відвідав Італію. Ф. Петрарка у цей час ще був живий, та чи зустрічалися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митці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>, достеменно невідомо. Встановлено лише, що під час цієї поїздки англієць доволі добре вивчив італійськ</w:t>
      </w:r>
      <w:r>
        <w:rPr>
          <w:rFonts w:ascii="Times New Roman" w:eastAsia="Calibri" w:hAnsi="Times New Roman" w:cs="Times New Roman"/>
          <w:sz w:val="24"/>
          <w:szCs w:val="24"/>
        </w:rPr>
        <w:t>у мову, і з цього часу Дж. Боккаччо та Ф. </w:t>
      </w:r>
      <w:r w:rsidRPr="006B6AB2">
        <w:rPr>
          <w:rFonts w:ascii="Times New Roman" w:eastAsia="Calibri" w:hAnsi="Times New Roman" w:cs="Times New Roman"/>
          <w:sz w:val="24"/>
          <w:szCs w:val="24"/>
        </w:rPr>
        <w:t>Петрарка стали його улюбленими авторами.</w:t>
      </w:r>
    </w:p>
    <w:p w:rsidR="006B6AB2" w:rsidRPr="006B6AB2" w:rsidRDefault="006B6AB2" w:rsidP="00ED20B4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AB2">
        <w:rPr>
          <w:rFonts w:ascii="Times New Roman" w:eastAsia="Calibri" w:hAnsi="Times New Roman" w:cs="Times New Roman"/>
          <w:sz w:val="24"/>
          <w:szCs w:val="24"/>
        </w:rPr>
        <w:t>В</w:t>
      </w:r>
      <w:r w:rsidR="001A5BCF">
        <w:rPr>
          <w:rFonts w:ascii="Times New Roman" w:eastAsia="Calibri" w:hAnsi="Times New Roman" w:cs="Times New Roman"/>
          <w:sz w:val="24"/>
          <w:szCs w:val="24"/>
        </w:rPr>
        <w:t xml:space="preserve">плив </w:t>
      </w:r>
      <w:r w:rsidR="0054277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="00542774">
        <w:rPr>
          <w:rFonts w:ascii="Times New Roman" w:eastAsia="Calibri" w:hAnsi="Times New Roman" w:cs="Times New Roman"/>
          <w:sz w:val="24"/>
          <w:szCs w:val="24"/>
        </w:rPr>
        <w:t>Дж. Чосера</w:t>
      </w:r>
      <w:proofErr w:type="spellEnd"/>
      <w:r w:rsidR="0054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BCF">
        <w:rPr>
          <w:rFonts w:ascii="Times New Roman" w:eastAsia="Calibri" w:hAnsi="Times New Roman" w:cs="Times New Roman"/>
          <w:sz w:val="24"/>
          <w:szCs w:val="24"/>
        </w:rPr>
        <w:t xml:space="preserve">Ф. Петрарки </w:t>
      </w:r>
      <w:r w:rsidR="00542774">
        <w:rPr>
          <w:rFonts w:ascii="Times New Roman" w:eastAsia="Calibri" w:hAnsi="Times New Roman" w:cs="Times New Roman"/>
          <w:sz w:val="24"/>
          <w:szCs w:val="24"/>
        </w:rPr>
        <w:t>був доволі відчутним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, хоча і варто зазначити, що стосувався він більшою мірою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латиномовних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текстів</w:t>
      </w:r>
      <w:r w:rsidR="001A5BCF">
        <w:rPr>
          <w:rFonts w:ascii="Times New Roman" w:eastAsia="Calibri" w:hAnsi="Times New Roman" w:cs="Times New Roman"/>
          <w:sz w:val="24"/>
          <w:szCs w:val="24"/>
        </w:rPr>
        <w:t xml:space="preserve"> останнього, 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ніж «Книги пісень». Що ж до любовної лірики італійського гуманіста, то її слід помітний насамперед у тому почесному місці, яке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Дж. Ч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>осер відводить у своїх творах жіночим образам. Варто згадати і факт присутності петрарківських алюзій у відомій поемі англ</w:t>
      </w:r>
      <w:r w:rsidR="001A5BCF">
        <w:rPr>
          <w:rFonts w:ascii="Times New Roman" w:eastAsia="Calibri" w:hAnsi="Times New Roman" w:cs="Times New Roman"/>
          <w:sz w:val="24"/>
          <w:szCs w:val="24"/>
        </w:rPr>
        <w:t>ійського митця «</w:t>
      </w:r>
      <w:proofErr w:type="spellStart"/>
      <w:r w:rsidR="001A5BCF">
        <w:rPr>
          <w:rFonts w:ascii="Times New Roman" w:eastAsia="Calibri" w:hAnsi="Times New Roman" w:cs="Times New Roman"/>
          <w:sz w:val="24"/>
          <w:szCs w:val="24"/>
        </w:rPr>
        <w:t>Троїл</w:t>
      </w:r>
      <w:proofErr w:type="spellEnd"/>
      <w:r w:rsidR="001A5BCF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="001A5BCF">
        <w:rPr>
          <w:rFonts w:ascii="Times New Roman" w:eastAsia="Calibri" w:hAnsi="Times New Roman" w:cs="Times New Roman"/>
          <w:sz w:val="24"/>
          <w:szCs w:val="24"/>
        </w:rPr>
        <w:t>Крессида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». Сам твір, написаний орієнтовно між 1380 р. і 1385 р., є одним із перших англійських куртуазних текстів. Його головні герої – царевич Трої та прекрасна троянська вдова. Драматична історія їхнього кохання, сповнена типовими </w:t>
      </w:r>
      <w:r w:rsidR="00ED20B4">
        <w:rPr>
          <w:rFonts w:ascii="Times New Roman" w:eastAsia="Calibri" w:hAnsi="Times New Roman" w:cs="Times New Roman"/>
          <w:sz w:val="24"/>
          <w:szCs w:val="24"/>
        </w:rPr>
        <w:t xml:space="preserve">куртуазними 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елементами (закоханість героя з першого погляду; відданість і поклоніння жінці, котра спочатку не приймає жодних знаків уваги; таємність; душевні сумніви, вагання і скарги чоловіка; численні випробування, які випадають на долю коханців, зокрема розлука та невірність героїні), була доволі популярною в епоху Середньовіччя та зазнала літературного опрацювання у кількох європейських середньовічних авторів. </w:t>
      </w:r>
      <w:r w:rsidR="00ED20B4">
        <w:rPr>
          <w:rFonts w:ascii="Times New Roman" w:eastAsia="Calibri" w:hAnsi="Times New Roman" w:cs="Times New Roman"/>
          <w:sz w:val="24"/>
          <w:szCs w:val="24"/>
        </w:rPr>
        <w:t>У контексті досліджуваної нами проблеми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цікавою є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насамперед книга І, у якій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Троїл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>, переповнений емо</w:t>
      </w:r>
      <w:r w:rsidR="001A5BCF">
        <w:rPr>
          <w:rFonts w:ascii="Times New Roman" w:eastAsia="Calibri" w:hAnsi="Times New Roman" w:cs="Times New Roman"/>
          <w:sz w:val="24"/>
          <w:szCs w:val="24"/>
        </w:rPr>
        <w:t xml:space="preserve">ціями від знайомства з </w:t>
      </w:r>
      <w:proofErr w:type="spellStart"/>
      <w:r w:rsidR="001A5BCF">
        <w:rPr>
          <w:rFonts w:ascii="Times New Roman" w:eastAsia="Calibri" w:hAnsi="Times New Roman" w:cs="Times New Roman"/>
          <w:sz w:val="24"/>
          <w:szCs w:val="24"/>
        </w:rPr>
        <w:t>Крессидою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, виконує натхненну пісню, що є перекладом на англійську мову </w:t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t>LXXXVIII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сонета «Книги пісень». Щоправда, при перекладі жанрова форма оригіналу була порушена – заміс</w:t>
      </w:r>
      <w:r w:rsidR="00ED20B4">
        <w:rPr>
          <w:rFonts w:ascii="Times New Roman" w:eastAsia="Calibri" w:hAnsi="Times New Roman" w:cs="Times New Roman"/>
          <w:sz w:val="24"/>
          <w:szCs w:val="24"/>
        </w:rPr>
        <w:t>ть сонетних 14 рядків пісня Трої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ла нараховує аж 21 і складається із трьох семирядкових строф, внаслідок чого твір Ф. Петрарки </w:t>
      </w:r>
      <w:r w:rsidR="007F0E74">
        <w:rPr>
          <w:rFonts w:ascii="Times New Roman" w:eastAsia="Calibri" w:hAnsi="Times New Roman" w:cs="Times New Roman"/>
          <w:sz w:val="24"/>
          <w:szCs w:val="24"/>
        </w:rPr>
        <w:t xml:space="preserve">ніби 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«розчиняється» у тексті поеми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Дж. Чо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сера, проте не втрачає при цьому неповторного петрарківського колориту. </w:t>
      </w:r>
    </w:p>
    <w:p w:rsidR="006B6AB2" w:rsidRPr="00ED20B4" w:rsidRDefault="006B6AB2" w:rsidP="00ED20B4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AB2">
        <w:rPr>
          <w:rFonts w:ascii="Times New Roman" w:eastAsia="Calibri" w:hAnsi="Times New Roman" w:cs="Times New Roman"/>
          <w:sz w:val="24"/>
          <w:szCs w:val="24"/>
        </w:rPr>
        <w:t>Як і ліричний герой «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Канцоньєре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Троїл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стурбований суперечливими почуттями, які йому доводиться переживати. Італійський автор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передава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цей стан за допомогою відомого метафоричного зіставлення криги та полум’я. Свій знаний сонет </w:t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t>LXXXVIII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Ф. Петрарка закінчує словами: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сквар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>–</w:t>
      </w:r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тремчу, зате горю зимою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 w:rsidR="00ED20B4">
        <w:rPr>
          <w:rFonts w:ascii="Times New Roman" w:eastAsia="Calibri" w:hAnsi="Times New Roman" w:cs="Times New Roman"/>
          <w:sz w:val="24"/>
          <w:szCs w:val="24"/>
        </w:rPr>
        <w:t>1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D6E">
        <w:rPr>
          <w:rFonts w:ascii="Times New Roman" w:eastAsia="Calibri" w:hAnsi="Times New Roman" w:cs="Times New Roman"/>
          <w:sz w:val="24"/>
          <w:szCs w:val="24"/>
        </w:rPr>
        <w:t>с. </w:t>
      </w:r>
      <w:bookmarkStart w:id="0" w:name="_GoBack"/>
      <w:bookmarkEnd w:id="0"/>
      <w:r w:rsidRPr="006B6AB2">
        <w:rPr>
          <w:rFonts w:ascii="Times New Roman" w:eastAsia="Calibri" w:hAnsi="Times New Roman" w:cs="Times New Roman"/>
          <w:sz w:val="24"/>
          <w:szCs w:val="24"/>
        </w:rPr>
        <w:t>124</w:t>
      </w:r>
      <w:r w:rsidRPr="006B6AB2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 w:rsidRPr="006B6AB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Дж. Ч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>осер дещо видозмінює цей рядок, проте зберігає при цьому саму петрарківську концепцію амбівалентності любовного почуття, що дарує і задоволення, і муки одночасно: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Through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heat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of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cold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through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cold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of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heat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</w:rPr>
        <w:t xml:space="preserve"> I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</w:rPr>
        <w:t>die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 w:rsidR="00ED20B4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DA620C">
        <w:rPr>
          <w:rFonts w:ascii="Times New Roman" w:eastAsia="Calibri" w:hAnsi="Times New Roman" w:cs="Times New Roman"/>
          <w:sz w:val="24"/>
          <w:szCs w:val="24"/>
        </w:rPr>
        <w:t>с. 29</w:t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5D"/>
      </w:r>
      <w:r>
        <w:rPr>
          <w:rFonts w:ascii="Times New Roman" w:eastAsia="Calibri" w:hAnsi="Times New Roman" w:cs="Times New Roman"/>
          <w:sz w:val="24"/>
          <w:szCs w:val="24"/>
        </w:rPr>
        <w:t xml:space="preserve"> (дослівно: </w:t>
      </w:r>
      <w:r w:rsidRPr="00D60340">
        <w:rPr>
          <w:rFonts w:ascii="Times New Roman" w:hAnsi="Times New Roman" w:cs="Times New Roman"/>
          <w:i/>
          <w:sz w:val="24"/>
          <w:szCs w:val="24"/>
        </w:rPr>
        <w:t>«Від жа</w:t>
      </w:r>
      <w:r>
        <w:rPr>
          <w:rFonts w:ascii="Times New Roman" w:hAnsi="Times New Roman" w:cs="Times New Roman"/>
          <w:i/>
          <w:sz w:val="24"/>
          <w:szCs w:val="24"/>
        </w:rPr>
        <w:t xml:space="preserve">ру холоду, від холоду спеки я </w:t>
      </w:r>
      <w:r w:rsidRPr="006B6AB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мираю»)</w:t>
      </w:r>
      <w:r w:rsidRPr="006B6AB2">
        <w:rPr>
          <w:rFonts w:ascii="Times New Roman" w:eastAsia="Calibri" w:hAnsi="Times New Roman" w:cs="Times New Roman"/>
          <w:sz w:val="24"/>
          <w:szCs w:val="24"/>
        </w:rPr>
        <w:t>.</w:t>
      </w:r>
      <w:r w:rsidR="00ED2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</w:rPr>
        <w:t>Загалом же, у пісні Троїла англійський митець досить тісно при</w:t>
      </w:r>
      <w:r w:rsidR="007F0E74">
        <w:rPr>
          <w:rFonts w:ascii="Times New Roman" w:eastAsia="Calibri" w:hAnsi="Times New Roman" w:cs="Times New Roman"/>
          <w:sz w:val="24"/>
          <w:szCs w:val="24"/>
        </w:rPr>
        <w:t>тримується семантики оригіналу.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Для зручності </w:t>
      </w:r>
      <w:r w:rsidRPr="00DA620C">
        <w:rPr>
          <w:rFonts w:ascii="Times New Roman" w:eastAsia="Calibri" w:hAnsi="Times New Roman" w:cs="Times New Roman"/>
          <w:sz w:val="24"/>
          <w:szCs w:val="24"/>
        </w:rPr>
        <w:t xml:space="preserve">порівняння </w:t>
      </w:r>
      <w:r w:rsidRPr="006B6AB2">
        <w:rPr>
          <w:rFonts w:ascii="Times New Roman" w:eastAsia="Calibri" w:hAnsi="Times New Roman" w:cs="Times New Roman"/>
          <w:sz w:val="24"/>
          <w:szCs w:val="24"/>
        </w:rPr>
        <w:t>нав</w:t>
      </w:r>
      <w:r w:rsidR="007F0E74">
        <w:rPr>
          <w:rFonts w:ascii="Times New Roman" w:eastAsia="Calibri" w:hAnsi="Times New Roman" w:cs="Times New Roman"/>
          <w:sz w:val="24"/>
          <w:szCs w:val="24"/>
        </w:rPr>
        <w:t>оди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обидва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тексти</w:t>
      </w:r>
      <w:proofErr w:type="spellEnd"/>
      <w:r w:rsidR="00142A5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20B4">
        <w:rPr>
          <w:rFonts w:ascii="Times New Roman" w:eastAsia="Calibri" w:hAnsi="Times New Roman" w:cs="Times New Roman"/>
          <w:sz w:val="24"/>
          <w:szCs w:val="24"/>
          <w:lang w:val="ru-RU"/>
        </w:rPr>
        <w:t>відразу</w:t>
      </w:r>
      <w:proofErr w:type="spellEnd"/>
      <w:r w:rsidR="00ED20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42A50">
        <w:rPr>
          <w:rFonts w:ascii="Times New Roman" w:eastAsia="Calibri" w:hAnsi="Times New Roman" w:cs="Times New Roman"/>
          <w:sz w:val="24"/>
          <w:szCs w:val="24"/>
          <w:lang w:val="ru-RU"/>
        </w:rPr>
        <w:t>у перекладах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142A50" w:rsidRDefault="00142A50" w:rsidP="006639C2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6B6AB2" w:rsidRPr="006B6AB2" w:rsidTr="006B6AB2"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Ф. Петрарка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Кохання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може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щось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иначе?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Мене то палить, то морозить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знов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Коли в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ні</w:t>
            </w: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благо –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що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ж так студить кров?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 як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болить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то й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радує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одначе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Як я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палаю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чом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палу плачу?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Як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захопивсь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не жалься на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Любов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іль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подібний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її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райський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зов.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Страждання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страсті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ось вона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що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значить.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Позвав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когось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чи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я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коритись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звик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Комусь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?.. Скитаюсь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баркою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малою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гриві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хвиль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розгублений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стерник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Нешеретований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знання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багатий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знаючи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куди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мені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пристати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6B6AB2" w:rsidRPr="006B6AB2" w:rsidRDefault="006B6AB2" w:rsidP="00ED20B4">
            <w:pPr>
              <w:autoSpaceDN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сквар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тремчу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зате</w:t>
            </w:r>
            <w:proofErr w:type="spell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горю зимою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5B"/>
            </w:r>
            <w:r w:rsidR="00ED20B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ED20B4">
              <w:rPr>
                <w:rFonts w:ascii="Times New Roman" w:hAnsi="Times New Roman"/>
                <w:sz w:val="24"/>
                <w:szCs w:val="24"/>
                <w:lang w:val="ru-RU"/>
              </w:rPr>
              <w:t>с. 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5D"/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Дж. Чосер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Коль нет любви – </w:t>
            </w: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то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что со мной такое?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Коль есть любовь – то друг она иль враг?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 если друг, зачем она покоя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Мне не дает и мучит так и сяк?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если враг – я не пойму никак,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Зачем так сладко длить мне эту жажду?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Ведь чем я больше пью, тем больше стражду!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 коль усладу нахожу в огне –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То я </w:t>
            </w: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горю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по своей ли воле?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Коль так, пристало ль жаловаться мне?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если против воли – то доколе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Спасенья мне искать от жгучей боли?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 смерть при жизни! О благой недуг!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Нигде не скрыться от желанных мук.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 кому взываю, сам с собой в раздоре?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полымя в огонь бросаюсь я.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Как меж двумя ветрами в бурном море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Без кормчего разбитая ладья,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Увы, душа беспомощна моя!</w:t>
            </w:r>
          </w:p>
          <w:p w:rsidR="006B6AB2" w:rsidRPr="006B6AB2" w:rsidRDefault="006B6AB2" w:rsidP="006639C2">
            <w:pPr>
              <w:autoSpaceDN w:val="0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хворью</w:t>
            </w:r>
            <w:proofErr w:type="gramEnd"/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я неслыханной хвораю:</w:t>
            </w:r>
          </w:p>
          <w:p w:rsidR="00B356E8" w:rsidRPr="006B6AB2" w:rsidRDefault="006B6AB2" w:rsidP="00F53199">
            <w:pPr>
              <w:autoSpaceDN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6AB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Дрожу в огне и в холоде сгораю 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5B"/>
            </w:r>
            <w:r w:rsidR="00ED20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ED20B4">
              <w:rPr>
                <w:rFonts w:ascii="Times New Roman" w:hAnsi="Times New Roman"/>
                <w:sz w:val="24"/>
                <w:szCs w:val="24"/>
                <w:lang w:val="ru-RU"/>
              </w:rPr>
              <w:t>с. 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>20 – 21</w:t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5D"/>
            </w:r>
            <w:r w:rsidRPr="006B6A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B6AB2" w:rsidRPr="006B6AB2" w:rsidRDefault="006B6AB2" w:rsidP="00B356E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Варіацією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сонет </w:t>
      </w:r>
      <w:r w:rsidRPr="006B6A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</w:t>
      </w:r>
      <w:r w:rsidRPr="006B6AB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LXXXIX</w:t>
      </w:r>
      <w:r w:rsidRPr="006B6AB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 Петрарки є й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третя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proofErr w:type="gram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існя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головного героя </w:t>
      </w:r>
      <w:proofErr w:type="spellStart"/>
      <w:r w:rsidR="00B356E8">
        <w:rPr>
          <w:rFonts w:ascii="Times New Roman" w:eastAsia="Calibri" w:hAnsi="Times New Roman" w:cs="Times New Roman"/>
          <w:sz w:val="24"/>
          <w:szCs w:val="24"/>
          <w:lang w:val="ru-RU"/>
        </w:rPr>
        <w:t>поеми</w:t>
      </w:r>
      <w:proofErr w:type="spellEnd"/>
      <w:r w:rsidR="00B356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Дж. Чосера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(книга </w:t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що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містить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метафори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корабля,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бурі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дороговказних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зірок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-очей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коханої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Однак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як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попередньому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випадку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англійський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автор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відмовляється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сонетної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форми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пропонуючи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семи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рядках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свого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тексту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саму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есенцію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петрарківської</w:t>
      </w:r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поетичної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образності</w:t>
      </w:r>
      <w:proofErr w:type="spellEnd"/>
      <w:r w:rsidRPr="00A17B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«O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star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of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which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I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have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lost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light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sore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heart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I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truly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should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bewail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ever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dark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in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torment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night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by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night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towards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my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death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with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following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wind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I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sail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: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so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that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if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on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67032">
        <w:rPr>
          <w:rFonts w:ascii="Times New Roman" w:eastAsia="Calibri" w:hAnsi="Times New Roman" w:cs="Times New Roman"/>
          <w:i/>
          <w:sz w:val="24"/>
          <w:szCs w:val="24"/>
        </w:rPr>
        <w:t>the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67032">
        <w:rPr>
          <w:rFonts w:ascii="Times New Roman" w:eastAsia="Calibri" w:hAnsi="Times New Roman" w:cs="Times New Roman"/>
          <w:i/>
          <w:sz w:val="24"/>
          <w:szCs w:val="24"/>
        </w:rPr>
        <w:t>tenth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67032">
        <w:rPr>
          <w:rFonts w:ascii="Times New Roman" w:eastAsia="Calibri" w:hAnsi="Times New Roman" w:cs="Times New Roman"/>
          <w:i/>
          <w:sz w:val="24"/>
          <w:szCs w:val="24"/>
        </w:rPr>
        <w:t>night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67032">
        <w:rPr>
          <w:rFonts w:ascii="Times New Roman" w:eastAsia="Calibri" w:hAnsi="Times New Roman" w:cs="Times New Roman"/>
          <w:i/>
          <w:sz w:val="24"/>
          <w:szCs w:val="24"/>
        </w:rPr>
        <w:t>should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67032">
        <w:rPr>
          <w:rFonts w:ascii="Times New Roman" w:eastAsia="Calibri" w:hAnsi="Times New Roman" w:cs="Times New Roman"/>
          <w:i/>
          <w:sz w:val="24"/>
          <w:szCs w:val="24"/>
        </w:rPr>
        <w:t>fail</w:t>
      </w:r>
      <w:proofErr w:type="spellEnd"/>
      <w:r w:rsidR="00D67032">
        <w:rPr>
          <w:rFonts w:ascii="Times New Roman" w:eastAsia="Calibri" w:hAnsi="Times New Roman" w:cs="Times New Roman"/>
          <w:i/>
          <w:sz w:val="24"/>
          <w:szCs w:val="24"/>
        </w:rPr>
        <w:t xml:space="preserve">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your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bright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beams’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guidance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for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even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an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hour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, //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my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ship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me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Charybdis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will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devour</w:t>
      </w:r>
      <w:proofErr w:type="spellEnd"/>
      <w:r w:rsidR="007D0410" w:rsidRPr="007D0410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7D04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sym w:font="Symbol" w:char="F05B"/>
      </w:r>
      <w:r w:rsidR="00D6703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D67032">
        <w:rPr>
          <w:rFonts w:ascii="Times New Roman" w:eastAsia="Calibri" w:hAnsi="Times New Roman" w:cs="Times New Roman"/>
          <w:sz w:val="24"/>
          <w:szCs w:val="24"/>
        </w:rPr>
        <w:t>,</w:t>
      </w:r>
      <w:r w:rsidR="00D67032" w:rsidRPr="00D670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D0410">
        <w:rPr>
          <w:rFonts w:ascii="Times New Roman" w:eastAsia="Calibri" w:hAnsi="Times New Roman" w:cs="Times New Roman"/>
          <w:sz w:val="24"/>
          <w:szCs w:val="24"/>
        </w:rPr>
        <w:t>с. 382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sym w:font="Symbol" w:char="F05D"/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A620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6B6AB2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6B6AB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О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госпожа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! </w:t>
      </w:r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Звезда моя в ночи! // Протянешь ли из дальнего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далёка</w:t>
      </w:r>
      <w:proofErr w:type="spellEnd"/>
      <w:proofErr w:type="gramStart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// С</w:t>
      </w:r>
      <w:proofErr w:type="gramEnd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вои мне путеводные лучи? // Не медли сверх </w:t>
      </w:r>
      <w:proofErr w:type="spellStart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назначеного</w:t>
      </w:r>
      <w:proofErr w:type="spellEnd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срока! // Во мгле мой челн стремится одиноко</w:t>
      </w:r>
      <w:proofErr w:type="gramStart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// К</w:t>
      </w:r>
      <w:proofErr w:type="gramEnd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погибели! Уже Харибды пасть</w:t>
      </w:r>
      <w:proofErr w:type="gramStart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// Р</w:t>
      </w:r>
      <w:proofErr w:type="gramEnd"/>
      <w:r w:rsidRPr="006B6AB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азверзлась… о, не дай же мне пропасть!» </w:t>
      </w:r>
      <w:r w:rsidRPr="00DA620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5B"/>
      </w:r>
      <w:r w:rsidR="00A17B87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DA62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DA620C">
        <w:rPr>
          <w:rFonts w:ascii="Times New Roman" w:eastAsia="Calibri" w:hAnsi="Times New Roman" w:cs="Times New Roman"/>
          <w:sz w:val="24"/>
          <w:szCs w:val="24"/>
        </w:rPr>
        <w:t>с. </w:t>
      </w:r>
      <w:r w:rsidRPr="00DA620C">
        <w:rPr>
          <w:rFonts w:ascii="Times New Roman" w:eastAsia="Calibri" w:hAnsi="Times New Roman" w:cs="Times New Roman"/>
          <w:sz w:val="24"/>
          <w:szCs w:val="24"/>
          <w:lang w:val="ru-RU"/>
        </w:rPr>
        <w:t>262</w:t>
      </w:r>
      <w:r w:rsidRPr="00DA620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5D"/>
      </w:r>
      <w:r w:rsidRPr="00DA620C">
        <w:rPr>
          <w:rFonts w:ascii="Times New Roman" w:eastAsia="Calibri" w:hAnsi="Times New Roman" w:cs="Times New Roman"/>
          <w:sz w:val="24"/>
          <w:szCs w:val="24"/>
        </w:rPr>
        <w:t>)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35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AB2">
        <w:rPr>
          <w:rFonts w:ascii="Times New Roman" w:eastAsia="Calibri" w:hAnsi="Times New Roman" w:cs="Times New Roman"/>
          <w:sz w:val="24"/>
          <w:szCs w:val="24"/>
          <w:lang w:val="ru-RU"/>
        </w:rPr>
        <w:t>Так ч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ерез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Чосерову</w:t>
      </w:r>
      <w:proofErr w:type="spellEnd"/>
      <w:r w:rsidR="008C6AE9">
        <w:rPr>
          <w:rFonts w:ascii="Times New Roman" w:eastAsia="Calibri" w:hAnsi="Times New Roman" w:cs="Times New Roman"/>
          <w:sz w:val="24"/>
          <w:szCs w:val="24"/>
        </w:rPr>
        <w:t xml:space="preserve"> адаптацію у «</w:t>
      </w:r>
      <w:proofErr w:type="spellStart"/>
      <w:r w:rsidR="008C6AE9">
        <w:rPr>
          <w:rFonts w:ascii="Times New Roman" w:eastAsia="Calibri" w:hAnsi="Times New Roman" w:cs="Times New Roman"/>
          <w:sz w:val="24"/>
          <w:szCs w:val="24"/>
        </w:rPr>
        <w:t>Троїлі</w:t>
      </w:r>
      <w:proofErr w:type="spellEnd"/>
      <w:r w:rsidR="008C6AE9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="008C6AE9">
        <w:rPr>
          <w:rFonts w:ascii="Times New Roman" w:eastAsia="Calibri" w:hAnsi="Times New Roman" w:cs="Times New Roman"/>
          <w:sz w:val="24"/>
          <w:szCs w:val="24"/>
        </w:rPr>
        <w:t>Крессиді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» петрарківський сонет входить у рецептивне поле </w:t>
      </w:r>
      <w:proofErr w:type="gramStart"/>
      <w:r w:rsidRPr="006B6AB2"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ійської літератури. </w:t>
      </w:r>
    </w:p>
    <w:p w:rsidR="006B6AB2" w:rsidRPr="006B6AB2" w:rsidRDefault="006B6AB2" w:rsidP="006639C2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Отож, </w:t>
      </w:r>
      <w:proofErr w:type="spellStart"/>
      <w:r w:rsidRPr="006B6AB2">
        <w:rPr>
          <w:rFonts w:ascii="Times New Roman" w:eastAsia="Calibri" w:hAnsi="Times New Roman" w:cs="Times New Roman"/>
          <w:sz w:val="24"/>
          <w:szCs w:val="24"/>
        </w:rPr>
        <w:t>Дж. Ч</w:t>
      </w:r>
      <w:proofErr w:type="spellEnd"/>
      <w:r w:rsidRPr="006B6AB2">
        <w:rPr>
          <w:rFonts w:ascii="Times New Roman" w:eastAsia="Calibri" w:hAnsi="Times New Roman" w:cs="Times New Roman"/>
          <w:sz w:val="24"/>
          <w:szCs w:val="24"/>
        </w:rPr>
        <w:t>осер став першим англійським митцем, хто звернув увагу на інтенсивний розвиток сучасної йому італійської культури та намагався використати її здобутки у власній художній</w:t>
      </w:r>
      <w:r w:rsidR="00D67032">
        <w:rPr>
          <w:rFonts w:ascii="Times New Roman" w:eastAsia="Calibri" w:hAnsi="Times New Roman" w:cs="Times New Roman"/>
          <w:sz w:val="24"/>
          <w:szCs w:val="24"/>
        </w:rPr>
        <w:t xml:space="preserve"> творчості, проте мусимо констатувати</w:t>
      </w:r>
      <w:r w:rsidRPr="006B6AB2">
        <w:rPr>
          <w:rFonts w:ascii="Times New Roman" w:eastAsia="Calibri" w:hAnsi="Times New Roman" w:cs="Times New Roman"/>
          <w:sz w:val="24"/>
          <w:szCs w:val="24"/>
        </w:rPr>
        <w:t>, що його популяризаторська діяльність не мала значного успі</w:t>
      </w:r>
      <w:r w:rsidR="001F1E27">
        <w:rPr>
          <w:rFonts w:ascii="Times New Roman" w:eastAsia="Calibri" w:hAnsi="Times New Roman" w:cs="Times New Roman"/>
          <w:sz w:val="24"/>
          <w:szCs w:val="24"/>
        </w:rPr>
        <w:t>ху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r w:rsidRPr="006B6AB2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6B6AB2">
        <w:rPr>
          <w:rFonts w:ascii="Times New Roman" w:eastAsia="Calibri" w:hAnsi="Times New Roman" w:cs="Times New Roman"/>
          <w:sz w:val="24"/>
          <w:szCs w:val="24"/>
        </w:rPr>
        <w:t xml:space="preserve"> ст. батьківщина поета ще не була готовою сприйняти рафінований стиль </w:t>
      </w:r>
      <w:r w:rsidR="001F1E27">
        <w:rPr>
          <w:rFonts w:ascii="Times New Roman" w:eastAsia="Calibri" w:hAnsi="Times New Roman" w:cs="Times New Roman"/>
          <w:sz w:val="24"/>
          <w:szCs w:val="24"/>
        </w:rPr>
        <w:t>петрарківського любовного вірша</w:t>
      </w:r>
      <w:r w:rsidR="001F1E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="00F53199">
        <w:rPr>
          <w:rFonts w:ascii="Times New Roman" w:eastAsia="Calibri" w:hAnsi="Times New Roman" w:cs="Times New Roman"/>
          <w:sz w:val="24"/>
          <w:szCs w:val="24"/>
        </w:rPr>
        <w:t xml:space="preserve"> розквіт петраркізму в Англії розпочнеться лише у 30-х рр. </w:t>
      </w:r>
      <w:proofErr w:type="gramStart"/>
      <w:r w:rsidR="00F53199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F53199" w:rsidRPr="001F1E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53199">
        <w:rPr>
          <w:rFonts w:ascii="Times New Roman" w:eastAsia="Calibri" w:hAnsi="Times New Roman" w:cs="Times New Roman"/>
          <w:sz w:val="24"/>
          <w:szCs w:val="24"/>
          <w:lang w:val="ru-RU"/>
        </w:rPr>
        <w:t>ст.</w:t>
      </w:r>
      <w:proofErr w:type="gramEnd"/>
    </w:p>
    <w:p w:rsidR="00DA620C" w:rsidRDefault="00DA620C" w:rsidP="006639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5604" w:rsidRDefault="00DA620C" w:rsidP="006639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20C">
        <w:rPr>
          <w:rFonts w:ascii="Times New Roman" w:hAnsi="Times New Roman" w:cs="Times New Roman"/>
          <w:sz w:val="24"/>
          <w:szCs w:val="24"/>
        </w:rPr>
        <w:t>Література:</w:t>
      </w:r>
    </w:p>
    <w:p w:rsidR="00DA620C" w:rsidRPr="002F04F8" w:rsidRDefault="00DA620C" w:rsidP="006639C2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4F8">
        <w:rPr>
          <w:rFonts w:ascii="Times New Roman" w:hAnsi="Times New Roman" w:cs="Times New Roman"/>
          <w:sz w:val="24"/>
          <w:szCs w:val="24"/>
        </w:rPr>
        <w:t xml:space="preserve">Петрарка Ф.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Канцоньєре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/ Ф. Петрарка ; </w:t>
      </w:r>
      <w:r>
        <w:sym w:font="Symbol" w:char="F05B"/>
      </w:r>
      <w:r w:rsidRPr="002F04F8">
        <w:rPr>
          <w:rFonts w:ascii="Times New Roman" w:hAnsi="Times New Roman" w:cs="Times New Roman"/>
          <w:sz w:val="24"/>
          <w:szCs w:val="24"/>
        </w:rPr>
        <w:t xml:space="preserve">пер. з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>. А. Перепаді</w:t>
      </w:r>
      <w:r>
        <w:sym w:font="Symbol" w:char="F05D"/>
      </w:r>
      <w:r w:rsidR="00D67032">
        <w:rPr>
          <w:rFonts w:ascii="Times New Roman" w:hAnsi="Times New Roman" w:cs="Times New Roman"/>
          <w:sz w:val="24"/>
          <w:szCs w:val="24"/>
        </w:rPr>
        <w:t>. – Х. : Фоліо, 2008. – 282 </w:t>
      </w:r>
      <w:r w:rsidRPr="002F04F8">
        <w:rPr>
          <w:rFonts w:ascii="Times New Roman" w:hAnsi="Times New Roman" w:cs="Times New Roman"/>
          <w:sz w:val="24"/>
          <w:szCs w:val="24"/>
        </w:rPr>
        <w:t>с. – (Бібліотека світової літератури).</w:t>
      </w:r>
    </w:p>
    <w:p w:rsidR="00DA620C" w:rsidRPr="002F04F8" w:rsidRDefault="00DA620C" w:rsidP="006639C2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Чосер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Троил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Крессида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/ Дж.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Чосер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Чосер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Троил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Крессида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Хенрисон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Завещание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Крессиды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>.</w:t>
      </w:r>
      <w:r w:rsidR="00613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6B6">
        <w:rPr>
          <w:rFonts w:ascii="Times New Roman" w:hAnsi="Times New Roman" w:cs="Times New Roman"/>
          <w:sz w:val="24"/>
          <w:szCs w:val="24"/>
        </w:rPr>
        <w:t>Шекспир</w:t>
      </w:r>
      <w:proofErr w:type="spellEnd"/>
      <w:r w:rsidR="006136B6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="006136B6">
        <w:rPr>
          <w:rFonts w:ascii="Times New Roman" w:hAnsi="Times New Roman" w:cs="Times New Roman"/>
          <w:sz w:val="24"/>
          <w:szCs w:val="24"/>
        </w:rPr>
        <w:t>Троил</w:t>
      </w:r>
      <w:proofErr w:type="spellEnd"/>
      <w:r w:rsidR="006136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36B6">
        <w:rPr>
          <w:rFonts w:ascii="Times New Roman" w:hAnsi="Times New Roman" w:cs="Times New Roman"/>
          <w:sz w:val="24"/>
          <w:szCs w:val="24"/>
        </w:rPr>
        <w:t>Крессида</w:t>
      </w:r>
      <w:proofErr w:type="spellEnd"/>
      <w:r w:rsidR="006136B6">
        <w:rPr>
          <w:rFonts w:ascii="Times New Roman" w:hAnsi="Times New Roman" w:cs="Times New Roman"/>
          <w:sz w:val="24"/>
          <w:szCs w:val="24"/>
        </w:rPr>
        <w:t xml:space="preserve"> </w:t>
      </w:r>
      <w:r w:rsidR="006136B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F04F8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Symbol" w:char="F05B"/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>. А. Горбу</w:t>
      </w:r>
      <w:r w:rsidR="00D67032">
        <w:rPr>
          <w:rFonts w:ascii="Times New Roman" w:hAnsi="Times New Roman" w:cs="Times New Roman"/>
          <w:sz w:val="24"/>
          <w:szCs w:val="24"/>
        </w:rPr>
        <w:t xml:space="preserve">нов, </w:t>
      </w:r>
      <w:proofErr w:type="spellStart"/>
      <w:r w:rsidR="00D67032">
        <w:rPr>
          <w:rFonts w:ascii="Times New Roman" w:hAnsi="Times New Roman" w:cs="Times New Roman"/>
          <w:sz w:val="24"/>
          <w:szCs w:val="24"/>
        </w:rPr>
        <w:t>М. </w:t>
      </w:r>
      <w:r w:rsidRPr="002F04F8">
        <w:rPr>
          <w:rFonts w:ascii="Times New Roman" w:hAnsi="Times New Roman" w:cs="Times New Roman"/>
          <w:sz w:val="24"/>
          <w:szCs w:val="24"/>
        </w:rPr>
        <w:t>Оверче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нко, Н.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Пахсарьян</w:t>
      </w:r>
      <w:proofErr w:type="spellEnd"/>
      <w:r>
        <w:sym w:font="Symbol" w:char="F05D"/>
      </w:r>
      <w:r w:rsidRPr="002F04F8">
        <w:rPr>
          <w:rFonts w:ascii="Times New Roman" w:hAnsi="Times New Roman" w:cs="Times New Roman"/>
          <w:sz w:val="24"/>
          <w:szCs w:val="24"/>
        </w:rPr>
        <w:t>. – М. : Наука, 2011. – С. 5–307.</w:t>
      </w:r>
    </w:p>
    <w:p w:rsidR="00DA620C" w:rsidRPr="002F04F8" w:rsidRDefault="007D0410" w:rsidP="006639C2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4F8">
        <w:rPr>
          <w:rFonts w:ascii="Times New Roman" w:hAnsi="Times New Roman" w:cs="Times New Roman"/>
          <w:sz w:val="24"/>
          <w:szCs w:val="24"/>
          <w:lang w:val="en-US"/>
        </w:rPr>
        <w:t>Chauser</w:t>
      </w:r>
      <w:proofErr w:type="spellEnd"/>
      <w:r w:rsidRPr="002F04F8">
        <w:rPr>
          <w:rFonts w:ascii="Times New Roman" w:hAnsi="Times New Roman" w:cs="Times New Roman"/>
          <w:sz w:val="24"/>
          <w:szCs w:val="24"/>
          <w:lang w:val="en-US"/>
        </w:rPr>
        <w:t xml:space="preserve"> G. Troilus &amp; Cressida </w:t>
      </w:r>
      <w:r w:rsidRPr="00AF7E8E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AF7E8E">
        <w:rPr>
          <w:rFonts w:ascii="Times New Roman" w:hAnsi="Times New Roman" w:cs="Times New Roman"/>
          <w:sz w:val="24"/>
          <w:szCs w:val="24"/>
          <w:lang w:val="en-US"/>
        </w:rPr>
        <w:t>Digital edition</w:t>
      </w:r>
      <w:r w:rsidRPr="00AF7E8E">
        <w:rPr>
          <w:rFonts w:ascii="Times New Roman" w:hAnsi="Times New Roman" w:cs="Times New Roman"/>
          <w:sz w:val="24"/>
          <w:szCs w:val="24"/>
          <w:lang w:val="en-US"/>
        </w:rPr>
        <w:sym w:font="Symbol" w:char="F05D"/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 xml:space="preserve"> / G. </w:t>
      </w:r>
      <w:proofErr w:type="spellStart"/>
      <w:proofErr w:type="gramStart"/>
      <w:r w:rsidRPr="002F04F8">
        <w:rPr>
          <w:rFonts w:ascii="Times New Roman" w:hAnsi="Times New Roman" w:cs="Times New Roman"/>
          <w:sz w:val="24"/>
          <w:szCs w:val="24"/>
          <w:lang w:val="en-US"/>
        </w:rPr>
        <w:t>Chauser</w:t>
      </w:r>
      <w:proofErr w:type="spellEnd"/>
      <w:r w:rsidRPr="002F04F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2F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E8E">
        <w:rPr>
          <w:rFonts w:ascii="Times New Roman" w:hAnsi="Times New Roman" w:cs="Times New Roman"/>
          <w:sz w:val="24"/>
          <w:szCs w:val="24"/>
          <w:lang w:val="en-US"/>
        </w:rPr>
        <w:sym w:font="Symbol" w:char="F05B"/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F04F8">
        <w:rPr>
          <w:rFonts w:ascii="Times New Roman" w:hAnsi="Times New Roman" w:cs="Times New Roman"/>
          <w:sz w:val="24"/>
          <w:szCs w:val="24"/>
        </w:rPr>
        <w:t xml:space="preserve"> </w:t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omplete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</w:t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odernisation</w:t>
      </w:r>
      <w:proofErr w:type="spellEnd"/>
      <w:r w:rsidRPr="002F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F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04F8">
        <w:rPr>
          <w:rFonts w:ascii="Times New Roman" w:hAnsi="Times New Roman" w:cs="Times New Roman"/>
          <w:sz w:val="24"/>
          <w:szCs w:val="24"/>
        </w:rPr>
        <w:t>A.</w:t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4F8">
        <w:rPr>
          <w:rFonts w:ascii="Times New Roman" w:hAnsi="Times New Roman" w:cs="Times New Roman"/>
          <w:sz w:val="24"/>
          <w:szCs w:val="24"/>
        </w:rPr>
        <w:t>S.</w:t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F04F8">
        <w:rPr>
          <w:rFonts w:ascii="Times New Roman" w:hAnsi="Times New Roman" w:cs="Times New Roman"/>
          <w:sz w:val="24"/>
          <w:szCs w:val="24"/>
        </w:rPr>
        <w:t>Kline</w:t>
      </w:r>
      <w:proofErr w:type="spellEnd"/>
      <w:r w:rsidR="00AF7E8E">
        <w:rPr>
          <w:rFonts w:ascii="Times New Roman" w:hAnsi="Times New Roman" w:cs="Times New Roman"/>
          <w:sz w:val="24"/>
          <w:szCs w:val="24"/>
        </w:rPr>
        <w:sym w:font="Symbol" w:char="F05D"/>
      </w:r>
      <w:r w:rsidR="00AF7E8E">
        <w:rPr>
          <w:rFonts w:ascii="Times New Roman" w:hAnsi="Times New Roman" w:cs="Times New Roman"/>
          <w:sz w:val="24"/>
          <w:szCs w:val="24"/>
          <w:lang w:val="en-US"/>
        </w:rPr>
        <w:t>. – 462</w:t>
      </w:r>
      <w:r w:rsidR="00AF7E8E" w:rsidRPr="00A17B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F04F8">
        <w:rPr>
          <w:rFonts w:ascii="Times New Roman" w:hAnsi="Times New Roman" w:cs="Times New Roman"/>
          <w:sz w:val="24"/>
          <w:szCs w:val="24"/>
          <w:lang w:val="en-US"/>
        </w:rPr>
        <w:t>p. – Access mode : https://www.poetryintranslation.com/PITBR/English/Chaucerhome.php</w:t>
      </w:r>
    </w:p>
    <w:sectPr w:rsidR="00DA620C" w:rsidRPr="002F04F8" w:rsidSect="006B6A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68" w:rsidRDefault="00704668" w:rsidP="006B6AB2">
      <w:pPr>
        <w:spacing w:after="0" w:line="240" w:lineRule="auto"/>
      </w:pPr>
      <w:r>
        <w:separator/>
      </w:r>
    </w:p>
  </w:endnote>
  <w:endnote w:type="continuationSeparator" w:id="0">
    <w:p w:rsidR="00704668" w:rsidRDefault="00704668" w:rsidP="006B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68" w:rsidRDefault="00704668" w:rsidP="006B6AB2">
      <w:pPr>
        <w:spacing w:after="0" w:line="240" w:lineRule="auto"/>
      </w:pPr>
      <w:r>
        <w:separator/>
      </w:r>
    </w:p>
  </w:footnote>
  <w:footnote w:type="continuationSeparator" w:id="0">
    <w:p w:rsidR="00704668" w:rsidRDefault="00704668" w:rsidP="006B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35F"/>
    <w:multiLevelType w:val="hybridMultilevel"/>
    <w:tmpl w:val="4F10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EA1"/>
    <w:multiLevelType w:val="hybridMultilevel"/>
    <w:tmpl w:val="B3485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A8"/>
    <w:rsid w:val="000239DC"/>
    <w:rsid w:val="00142A50"/>
    <w:rsid w:val="001A5185"/>
    <w:rsid w:val="001A5BCF"/>
    <w:rsid w:val="001F1E27"/>
    <w:rsid w:val="002F04F8"/>
    <w:rsid w:val="003E5982"/>
    <w:rsid w:val="004F7C8B"/>
    <w:rsid w:val="00542774"/>
    <w:rsid w:val="005936B0"/>
    <w:rsid w:val="006136B6"/>
    <w:rsid w:val="006639C2"/>
    <w:rsid w:val="006B6AB2"/>
    <w:rsid w:val="006E0922"/>
    <w:rsid w:val="00704668"/>
    <w:rsid w:val="007D0410"/>
    <w:rsid w:val="007F0E74"/>
    <w:rsid w:val="008C6AE9"/>
    <w:rsid w:val="00905604"/>
    <w:rsid w:val="00981D6E"/>
    <w:rsid w:val="009F11C6"/>
    <w:rsid w:val="00A17B87"/>
    <w:rsid w:val="00AC0E32"/>
    <w:rsid w:val="00AF7E8E"/>
    <w:rsid w:val="00B356E8"/>
    <w:rsid w:val="00CA4EA8"/>
    <w:rsid w:val="00CC1312"/>
    <w:rsid w:val="00D54971"/>
    <w:rsid w:val="00D67032"/>
    <w:rsid w:val="00DA620C"/>
    <w:rsid w:val="00ED20B4"/>
    <w:rsid w:val="00F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6A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6A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6AB2"/>
    <w:rPr>
      <w:vertAlign w:val="superscript"/>
    </w:rPr>
  </w:style>
  <w:style w:type="table" w:styleId="a6">
    <w:name w:val="Table Grid"/>
    <w:basedOn w:val="a1"/>
    <w:uiPriority w:val="59"/>
    <w:rsid w:val="006B6A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6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AB2"/>
  </w:style>
  <w:style w:type="paragraph" w:styleId="a9">
    <w:name w:val="footer"/>
    <w:basedOn w:val="a"/>
    <w:link w:val="aa"/>
    <w:uiPriority w:val="99"/>
    <w:unhideWhenUsed/>
    <w:rsid w:val="006B6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AB2"/>
  </w:style>
  <w:style w:type="paragraph" w:styleId="ab">
    <w:name w:val="List Paragraph"/>
    <w:basedOn w:val="a"/>
    <w:uiPriority w:val="34"/>
    <w:qFormat/>
    <w:rsid w:val="00DA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6A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6A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6AB2"/>
    <w:rPr>
      <w:vertAlign w:val="superscript"/>
    </w:rPr>
  </w:style>
  <w:style w:type="table" w:styleId="a6">
    <w:name w:val="Table Grid"/>
    <w:basedOn w:val="a1"/>
    <w:uiPriority w:val="59"/>
    <w:rsid w:val="006B6A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6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6AB2"/>
  </w:style>
  <w:style w:type="paragraph" w:styleId="a9">
    <w:name w:val="footer"/>
    <w:basedOn w:val="a"/>
    <w:link w:val="aa"/>
    <w:uiPriority w:val="99"/>
    <w:unhideWhenUsed/>
    <w:rsid w:val="006B6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AB2"/>
  </w:style>
  <w:style w:type="paragraph" w:styleId="ab">
    <w:name w:val="List Paragraph"/>
    <w:basedOn w:val="a"/>
    <w:uiPriority w:val="34"/>
    <w:qFormat/>
    <w:rsid w:val="00DA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4523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2019-02-27T07:36:00Z</dcterms:created>
  <dcterms:modified xsi:type="dcterms:W3CDTF">2019-02-27T09:19:00Z</dcterms:modified>
</cp:coreProperties>
</file>