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8D5" w:rsidRPr="0078274E" w:rsidRDefault="002E4CCB" w:rsidP="00B66D63">
      <w:pPr>
        <w:spacing w:after="0" w:line="360" w:lineRule="auto"/>
        <w:ind w:firstLine="709"/>
        <w:rPr>
          <w:rFonts w:ascii="Times New Roman" w:hAnsi="Times New Roman"/>
          <w:sz w:val="28"/>
          <w:szCs w:val="28"/>
        </w:rPr>
      </w:pPr>
      <w:r>
        <w:rPr>
          <w:rFonts w:ascii="Times New Roman" w:hAnsi="Times New Roman"/>
          <w:sz w:val="28"/>
          <w:szCs w:val="28"/>
        </w:rPr>
        <w:t>2. </w:t>
      </w:r>
      <w:r w:rsidR="002F18D5" w:rsidRPr="0078274E">
        <w:rPr>
          <w:rFonts w:ascii="Times New Roman" w:hAnsi="Times New Roman"/>
          <w:sz w:val="28"/>
          <w:szCs w:val="28"/>
        </w:rPr>
        <w:t>Літератур</w:t>
      </w:r>
      <w:r>
        <w:rPr>
          <w:rFonts w:ascii="Times New Roman" w:hAnsi="Times New Roman"/>
          <w:sz w:val="28"/>
          <w:szCs w:val="28"/>
        </w:rPr>
        <w:t>ознавство</w:t>
      </w:r>
    </w:p>
    <w:p w:rsidR="002F18D5" w:rsidRDefault="002F18D5" w:rsidP="002E4CCB">
      <w:pPr>
        <w:spacing w:after="0" w:line="360" w:lineRule="auto"/>
        <w:ind w:firstLine="709"/>
        <w:jc w:val="right"/>
        <w:rPr>
          <w:rFonts w:ascii="Times New Roman" w:hAnsi="Times New Roman"/>
          <w:b/>
          <w:bCs/>
          <w:sz w:val="28"/>
          <w:szCs w:val="28"/>
        </w:rPr>
      </w:pPr>
      <w:r w:rsidRPr="002E4CCB">
        <w:rPr>
          <w:rFonts w:ascii="Times New Roman" w:hAnsi="Times New Roman"/>
          <w:b/>
          <w:bCs/>
          <w:sz w:val="28"/>
          <w:szCs w:val="28"/>
        </w:rPr>
        <w:t>УДК 821.111.09(092)"15/16"</w:t>
      </w:r>
    </w:p>
    <w:p w:rsidR="00D845F0" w:rsidRPr="000B5D39" w:rsidRDefault="00D845F0" w:rsidP="002E4CCB">
      <w:pPr>
        <w:spacing w:after="0" w:line="360" w:lineRule="auto"/>
        <w:ind w:firstLine="709"/>
        <w:jc w:val="right"/>
        <w:rPr>
          <w:rFonts w:ascii="Times New Roman" w:hAnsi="Times New Roman"/>
          <w:b/>
          <w:bCs/>
          <w:sz w:val="28"/>
          <w:szCs w:val="28"/>
          <w:lang w:val="ru-RU"/>
        </w:rPr>
      </w:pPr>
    </w:p>
    <w:p w:rsidR="002E4CCB" w:rsidRPr="000B5D39" w:rsidRDefault="005F380E" w:rsidP="002E4CCB">
      <w:pPr>
        <w:spacing w:after="0" w:line="360" w:lineRule="auto"/>
        <w:ind w:firstLine="709"/>
        <w:jc w:val="right"/>
        <w:rPr>
          <w:rFonts w:ascii="Times New Roman" w:hAnsi="Times New Roman"/>
          <w:b/>
          <w:bCs/>
          <w:sz w:val="28"/>
          <w:szCs w:val="28"/>
          <w:lang w:val="ru-RU"/>
        </w:rPr>
      </w:pPr>
      <w:r>
        <w:rPr>
          <w:rFonts w:ascii="Times New Roman" w:hAnsi="Times New Roman"/>
          <w:b/>
          <w:bCs/>
          <w:sz w:val="28"/>
          <w:szCs w:val="28"/>
          <w:lang w:val="en-US"/>
        </w:rPr>
        <w:t>DOI</w:t>
      </w:r>
    </w:p>
    <w:p w:rsidR="005F380E" w:rsidRPr="000B5D39" w:rsidRDefault="005F380E" w:rsidP="002E4CCB">
      <w:pPr>
        <w:spacing w:after="0" w:line="360" w:lineRule="auto"/>
        <w:ind w:firstLine="709"/>
        <w:jc w:val="right"/>
        <w:rPr>
          <w:rFonts w:ascii="Times New Roman" w:hAnsi="Times New Roman"/>
          <w:b/>
          <w:bCs/>
          <w:sz w:val="28"/>
          <w:szCs w:val="28"/>
          <w:lang w:val="ru-RU"/>
        </w:rPr>
      </w:pPr>
    </w:p>
    <w:p w:rsidR="002F18D5" w:rsidRPr="0078274E" w:rsidRDefault="002F18D5" w:rsidP="00B66D63">
      <w:pPr>
        <w:spacing w:after="0" w:line="360" w:lineRule="auto"/>
        <w:jc w:val="right"/>
        <w:rPr>
          <w:rFonts w:ascii="Times New Roman" w:hAnsi="Times New Roman"/>
          <w:b/>
          <w:sz w:val="28"/>
          <w:szCs w:val="28"/>
        </w:rPr>
      </w:pPr>
      <w:r w:rsidRPr="0078274E">
        <w:rPr>
          <w:rFonts w:ascii="Times New Roman" w:hAnsi="Times New Roman"/>
          <w:b/>
          <w:sz w:val="28"/>
          <w:szCs w:val="28"/>
        </w:rPr>
        <w:t>Маркова М. В.,</w:t>
      </w:r>
    </w:p>
    <w:p w:rsidR="002F18D5" w:rsidRPr="0078274E" w:rsidRDefault="002F18D5" w:rsidP="00B66D63">
      <w:pPr>
        <w:spacing w:after="0" w:line="360" w:lineRule="auto"/>
        <w:jc w:val="right"/>
        <w:rPr>
          <w:rFonts w:ascii="Times New Roman" w:hAnsi="Times New Roman"/>
          <w:i/>
          <w:sz w:val="28"/>
          <w:szCs w:val="28"/>
        </w:rPr>
      </w:pPr>
      <w:r w:rsidRPr="0078274E">
        <w:rPr>
          <w:rFonts w:ascii="Times New Roman" w:hAnsi="Times New Roman"/>
          <w:i/>
          <w:sz w:val="28"/>
          <w:szCs w:val="28"/>
        </w:rPr>
        <w:t>кандидат філологічних наук, доцент,</w:t>
      </w:r>
    </w:p>
    <w:p w:rsidR="002F18D5" w:rsidRDefault="002F18D5" w:rsidP="00B66D63">
      <w:pPr>
        <w:spacing w:after="0" w:line="360" w:lineRule="auto"/>
        <w:jc w:val="right"/>
        <w:rPr>
          <w:rFonts w:ascii="Times New Roman" w:hAnsi="Times New Roman"/>
          <w:i/>
          <w:sz w:val="28"/>
          <w:szCs w:val="28"/>
        </w:rPr>
      </w:pPr>
      <w:r w:rsidRPr="0078274E">
        <w:rPr>
          <w:rFonts w:ascii="Times New Roman" w:hAnsi="Times New Roman"/>
          <w:i/>
          <w:sz w:val="28"/>
          <w:szCs w:val="28"/>
        </w:rPr>
        <w:t>доцент кафедри української літератури та теорії літератури</w:t>
      </w:r>
    </w:p>
    <w:p w:rsidR="002E4CCB" w:rsidRPr="0078274E" w:rsidRDefault="002E4CCB" w:rsidP="00B66D63">
      <w:pPr>
        <w:spacing w:after="0" w:line="360" w:lineRule="auto"/>
        <w:jc w:val="right"/>
        <w:rPr>
          <w:rFonts w:ascii="Times New Roman" w:hAnsi="Times New Roman"/>
          <w:i/>
          <w:sz w:val="28"/>
          <w:szCs w:val="28"/>
        </w:rPr>
      </w:pPr>
      <w:r>
        <w:rPr>
          <w:rFonts w:ascii="Times New Roman" w:hAnsi="Times New Roman"/>
          <w:i/>
          <w:sz w:val="28"/>
          <w:szCs w:val="28"/>
        </w:rPr>
        <w:t>факультету української та іноземної філології</w:t>
      </w:r>
    </w:p>
    <w:p w:rsidR="002F18D5" w:rsidRDefault="002F18D5" w:rsidP="00B66D63">
      <w:pPr>
        <w:spacing w:after="0" w:line="360" w:lineRule="auto"/>
        <w:jc w:val="right"/>
        <w:rPr>
          <w:rFonts w:ascii="Times New Roman" w:hAnsi="Times New Roman"/>
          <w:i/>
          <w:sz w:val="28"/>
          <w:szCs w:val="28"/>
        </w:rPr>
      </w:pPr>
      <w:r w:rsidRPr="0078274E">
        <w:rPr>
          <w:rFonts w:ascii="Times New Roman" w:hAnsi="Times New Roman"/>
          <w:i/>
          <w:sz w:val="28"/>
          <w:szCs w:val="28"/>
        </w:rPr>
        <w:t>Дрогобицького державного педагогічного університету імені Івана Франка</w:t>
      </w:r>
    </w:p>
    <w:p w:rsidR="0037563E" w:rsidRDefault="0037563E" w:rsidP="00B66D63">
      <w:pPr>
        <w:spacing w:after="0" w:line="360" w:lineRule="auto"/>
        <w:jc w:val="right"/>
        <w:rPr>
          <w:rFonts w:ascii="Times New Roman" w:hAnsi="Times New Roman"/>
          <w:b/>
          <w:bCs/>
          <w:iCs/>
          <w:sz w:val="28"/>
          <w:szCs w:val="28"/>
        </w:rPr>
      </w:pPr>
      <w:r w:rsidRPr="0037563E">
        <w:rPr>
          <w:rFonts w:ascii="Times New Roman" w:hAnsi="Times New Roman"/>
          <w:b/>
          <w:bCs/>
          <w:iCs/>
          <w:sz w:val="28"/>
          <w:szCs w:val="28"/>
        </w:rPr>
        <w:t>Іваночко</w:t>
      </w:r>
      <w:r>
        <w:rPr>
          <w:rFonts w:ascii="Times New Roman" w:hAnsi="Times New Roman"/>
          <w:b/>
          <w:bCs/>
          <w:iCs/>
          <w:sz w:val="28"/>
          <w:szCs w:val="28"/>
        </w:rPr>
        <w:t xml:space="preserve"> Г. О.,</w:t>
      </w:r>
    </w:p>
    <w:p w:rsidR="0037563E" w:rsidRPr="0078274E" w:rsidRDefault="0037563E" w:rsidP="0037563E">
      <w:pPr>
        <w:spacing w:after="0" w:line="360" w:lineRule="auto"/>
        <w:jc w:val="right"/>
        <w:rPr>
          <w:rFonts w:ascii="Times New Roman" w:hAnsi="Times New Roman"/>
          <w:i/>
          <w:sz w:val="28"/>
          <w:szCs w:val="28"/>
        </w:rPr>
      </w:pPr>
      <w:r w:rsidRPr="0078274E">
        <w:rPr>
          <w:rFonts w:ascii="Times New Roman" w:hAnsi="Times New Roman"/>
          <w:i/>
          <w:sz w:val="28"/>
          <w:szCs w:val="28"/>
        </w:rPr>
        <w:t>кандидат філологічних наук, доцент,</w:t>
      </w:r>
    </w:p>
    <w:p w:rsidR="0037563E" w:rsidRDefault="0037563E" w:rsidP="0037563E">
      <w:pPr>
        <w:spacing w:after="0" w:line="360" w:lineRule="auto"/>
        <w:jc w:val="right"/>
        <w:rPr>
          <w:rFonts w:ascii="Times New Roman" w:hAnsi="Times New Roman"/>
          <w:i/>
          <w:sz w:val="28"/>
          <w:szCs w:val="28"/>
        </w:rPr>
      </w:pPr>
      <w:r w:rsidRPr="0078274E">
        <w:rPr>
          <w:rFonts w:ascii="Times New Roman" w:hAnsi="Times New Roman"/>
          <w:i/>
          <w:sz w:val="28"/>
          <w:szCs w:val="28"/>
        </w:rPr>
        <w:t>доцент кафедри</w:t>
      </w:r>
      <w:r>
        <w:rPr>
          <w:rFonts w:ascii="Times New Roman" w:hAnsi="Times New Roman"/>
          <w:i/>
          <w:sz w:val="28"/>
          <w:szCs w:val="28"/>
        </w:rPr>
        <w:t xml:space="preserve"> зарубіжної літератури та полоністики</w:t>
      </w:r>
    </w:p>
    <w:p w:rsidR="00E07D21" w:rsidRPr="0078274E" w:rsidRDefault="00E07D21" w:rsidP="0037563E">
      <w:pPr>
        <w:spacing w:after="0" w:line="360" w:lineRule="auto"/>
        <w:jc w:val="right"/>
        <w:rPr>
          <w:rFonts w:ascii="Times New Roman" w:hAnsi="Times New Roman"/>
          <w:i/>
          <w:sz w:val="28"/>
          <w:szCs w:val="28"/>
        </w:rPr>
      </w:pPr>
      <w:r>
        <w:rPr>
          <w:rFonts w:ascii="Times New Roman" w:hAnsi="Times New Roman"/>
          <w:i/>
          <w:sz w:val="28"/>
          <w:szCs w:val="28"/>
        </w:rPr>
        <w:t>факультету української та іноземної філології</w:t>
      </w:r>
    </w:p>
    <w:p w:rsidR="0037563E" w:rsidRDefault="0037563E" w:rsidP="0037563E">
      <w:pPr>
        <w:spacing w:after="0" w:line="360" w:lineRule="auto"/>
        <w:jc w:val="right"/>
        <w:rPr>
          <w:rFonts w:ascii="Times New Roman" w:hAnsi="Times New Roman"/>
          <w:i/>
          <w:sz w:val="28"/>
          <w:szCs w:val="28"/>
        </w:rPr>
      </w:pPr>
      <w:r w:rsidRPr="0078274E">
        <w:rPr>
          <w:rFonts w:ascii="Times New Roman" w:hAnsi="Times New Roman"/>
          <w:i/>
          <w:sz w:val="28"/>
          <w:szCs w:val="28"/>
        </w:rPr>
        <w:t>Дрогобицького державного педагогічного університету імені Івана Франка</w:t>
      </w:r>
    </w:p>
    <w:p w:rsidR="0037563E" w:rsidRPr="0037563E" w:rsidRDefault="0037563E" w:rsidP="00B66D63">
      <w:pPr>
        <w:spacing w:after="0" w:line="360" w:lineRule="auto"/>
        <w:jc w:val="right"/>
        <w:rPr>
          <w:rFonts w:ascii="Times New Roman" w:hAnsi="Times New Roman"/>
          <w:b/>
          <w:bCs/>
          <w:i/>
          <w:sz w:val="28"/>
          <w:szCs w:val="28"/>
        </w:rPr>
      </w:pPr>
    </w:p>
    <w:p w:rsidR="00E07D21" w:rsidRPr="00E07D21" w:rsidRDefault="00E07D21" w:rsidP="00E07D21">
      <w:pPr>
        <w:spacing w:after="0" w:line="360" w:lineRule="auto"/>
        <w:ind w:firstLine="709"/>
        <w:jc w:val="center"/>
        <w:rPr>
          <w:rFonts w:ascii="Times New Roman" w:hAnsi="Times New Roman"/>
          <w:b/>
          <w:sz w:val="28"/>
          <w:szCs w:val="28"/>
        </w:rPr>
      </w:pPr>
      <w:r>
        <w:rPr>
          <w:rFonts w:ascii="Times New Roman" w:hAnsi="Times New Roman"/>
          <w:b/>
          <w:sz w:val="28"/>
          <w:szCs w:val="28"/>
        </w:rPr>
        <w:t>Т</w:t>
      </w:r>
      <w:r w:rsidRPr="00E07D21">
        <w:rPr>
          <w:rFonts w:ascii="Times New Roman" w:hAnsi="Times New Roman"/>
          <w:b/>
          <w:sz w:val="28"/>
          <w:szCs w:val="28"/>
        </w:rPr>
        <w:t xml:space="preserve">ема поетичної творчості у ліриці </w:t>
      </w:r>
      <w:r>
        <w:rPr>
          <w:rFonts w:ascii="Times New Roman" w:hAnsi="Times New Roman"/>
          <w:b/>
          <w:sz w:val="28"/>
          <w:szCs w:val="28"/>
        </w:rPr>
        <w:t>Д</w:t>
      </w:r>
      <w:r w:rsidRPr="00E07D21">
        <w:rPr>
          <w:rFonts w:ascii="Times New Roman" w:hAnsi="Times New Roman"/>
          <w:b/>
          <w:sz w:val="28"/>
          <w:szCs w:val="28"/>
        </w:rPr>
        <w:t xml:space="preserve">жона </w:t>
      </w:r>
      <w:r>
        <w:rPr>
          <w:rFonts w:ascii="Times New Roman" w:hAnsi="Times New Roman"/>
          <w:b/>
          <w:sz w:val="28"/>
          <w:szCs w:val="28"/>
        </w:rPr>
        <w:t>Д</w:t>
      </w:r>
      <w:r w:rsidRPr="00E07D21">
        <w:rPr>
          <w:rFonts w:ascii="Times New Roman" w:hAnsi="Times New Roman"/>
          <w:b/>
          <w:sz w:val="28"/>
          <w:szCs w:val="28"/>
        </w:rPr>
        <w:t>онна</w:t>
      </w:r>
    </w:p>
    <w:p w:rsidR="00E07D21" w:rsidRDefault="00E07D21" w:rsidP="00476C2C">
      <w:pPr>
        <w:spacing w:after="0" w:line="360" w:lineRule="auto"/>
        <w:ind w:firstLine="709"/>
        <w:jc w:val="both"/>
        <w:rPr>
          <w:rFonts w:ascii="Times New Roman" w:hAnsi="Times New Roman"/>
          <w:bCs/>
          <w:sz w:val="28"/>
          <w:szCs w:val="28"/>
        </w:rPr>
      </w:pPr>
    </w:p>
    <w:p w:rsidR="002F18D5" w:rsidRPr="0078274E" w:rsidRDefault="00E07D21" w:rsidP="00476C2C">
      <w:pPr>
        <w:spacing w:after="0" w:line="360" w:lineRule="auto"/>
        <w:ind w:firstLine="709"/>
        <w:jc w:val="both"/>
        <w:rPr>
          <w:rFonts w:ascii="Times New Roman" w:hAnsi="Times New Roman"/>
          <w:bCs/>
          <w:sz w:val="28"/>
          <w:szCs w:val="28"/>
        </w:rPr>
      </w:pPr>
      <w:r w:rsidRPr="00E07D21">
        <w:rPr>
          <w:rFonts w:ascii="Times New Roman" w:hAnsi="Times New Roman"/>
          <w:b/>
          <w:sz w:val="28"/>
          <w:szCs w:val="28"/>
        </w:rPr>
        <w:t>Анотація.</w:t>
      </w:r>
      <w:r>
        <w:rPr>
          <w:rFonts w:ascii="Times New Roman" w:hAnsi="Times New Roman"/>
          <w:bCs/>
          <w:sz w:val="28"/>
          <w:szCs w:val="28"/>
        </w:rPr>
        <w:t xml:space="preserve"> </w:t>
      </w:r>
      <w:r w:rsidR="002F18D5" w:rsidRPr="0078274E">
        <w:rPr>
          <w:rFonts w:ascii="Times New Roman" w:hAnsi="Times New Roman"/>
          <w:bCs/>
          <w:sz w:val="28"/>
          <w:szCs w:val="28"/>
        </w:rPr>
        <w:t>Пропонована стаття присвячена аналізу теми поетичної творчості у ліриці одного з найпізніших представників англійського петрарківського руху – Джона Донна. Констатовано, що ліричний герой петрарківського гіпертексту, попри свою безтямну закоханість у фізично та духовно довершену жінку, є насамперед митцем (часто – митцем придворним)</w:t>
      </w:r>
      <w:r w:rsidR="002F18D5" w:rsidRPr="0078274E">
        <w:rPr>
          <w:rFonts w:ascii="Times New Roman" w:hAnsi="Times New Roman"/>
          <w:bCs/>
          <w:sz w:val="28"/>
          <w:szCs w:val="28"/>
          <w:lang w:val="ru-RU"/>
        </w:rPr>
        <w:t xml:space="preserve"> і не </w:t>
      </w:r>
      <w:proofErr w:type="spellStart"/>
      <w:r w:rsidR="002F18D5" w:rsidRPr="0078274E">
        <w:rPr>
          <w:rFonts w:ascii="Times New Roman" w:hAnsi="Times New Roman"/>
          <w:bCs/>
          <w:sz w:val="28"/>
          <w:szCs w:val="28"/>
          <w:lang w:val="ru-RU"/>
        </w:rPr>
        <w:t>забуває</w:t>
      </w:r>
      <w:proofErr w:type="spellEnd"/>
      <w:r w:rsidR="002F18D5" w:rsidRPr="0078274E">
        <w:rPr>
          <w:rFonts w:ascii="Times New Roman" w:hAnsi="Times New Roman"/>
          <w:bCs/>
          <w:sz w:val="28"/>
          <w:szCs w:val="28"/>
          <w:lang w:val="ru-RU"/>
        </w:rPr>
        <w:t xml:space="preserve"> про це</w:t>
      </w:r>
      <w:r w:rsidR="002F18D5" w:rsidRPr="0078274E">
        <w:rPr>
          <w:rFonts w:ascii="Times New Roman" w:hAnsi="Times New Roman"/>
          <w:bCs/>
          <w:sz w:val="28"/>
          <w:szCs w:val="28"/>
        </w:rPr>
        <w:t xml:space="preserve">. Поетична творчість у його світоглядній парадигмі нерозривно </w:t>
      </w:r>
      <w:proofErr w:type="spellStart"/>
      <w:r w:rsidR="002F18D5" w:rsidRPr="0078274E">
        <w:rPr>
          <w:rFonts w:ascii="Times New Roman" w:hAnsi="Times New Roman"/>
          <w:bCs/>
          <w:sz w:val="28"/>
          <w:szCs w:val="28"/>
        </w:rPr>
        <w:t>повʼязана</w:t>
      </w:r>
      <w:proofErr w:type="spellEnd"/>
      <w:r w:rsidR="002F18D5" w:rsidRPr="0078274E">
        <w:rPr>
          <w:rFonts w:ascii="Times New Roman" w:hAnsi="Times New Roman"/>
          <w:bCs/>
          <w:sz w:val="28"/>
          <w:szCs w:val="28"/>
        </w:rPr>
        <w:t xml:space="preserve"> з культом служіння Прекрасній Пані відразу у кількох аспектах. По-перше, петрарківський протагоніст намагається за допомогою краси поетичного слова здобути якщо не взаємність, то хоча б прихильність петрарківської героїні, розтопити її крижане серце; по-друге, прагне подарувати їй через поезію безсмертя у людській </w:t>
      </w:r>
      <w:proofErr w:type="spellStart"/>
      <w:r w:rsidR="002F18D5" w:rsidRPr="0078274E">
        <w:rPr>
          <w:rFonts w:ascii="Times New Roman" w:hAnsi="Times New Roman"/>
          <w:bCs/>
          <w:sz w:val="28"/>
          <w:szCs w:val="28"/>
        </w:rPr>
        <w:t>памʼяті</w:t>
      </w:r>
      <w:proofErr w:type="spellEnd"/>
      <w:r w:rsidR="002F18D5" w:rsidRPr="0078274E">
        <w:rPr>
          <w:rFonts w:ascii="Times New Roman" w:hAnsi="Times New Roman"/>
          <w:bCs/>
          <w:sz w:val="28"/>
          <w:szCs w:val="28"/>
        </w:rPr>
        <w:t>, увіковічнити свою любов та її обʼєкт для нащадків; по-третє, розглядає поетичну практику як засіб полегшення власних страждань від нерозділених почуттів; по-</w:t>
      </w:r>
      <w:r w:rsidR="002F18D5" w:rsidRPr="0078274E">
        <w:rPr>
          <w:rFonts w:ascii="Times New Roman" w:hAnsi="Times New Roman"/>
          <w:bCs/>
          <w:sz w:val="28"/>
          <w:szCs w:val="28"/>
        </w:rPr>
        <w:lastRenderedPageBreak/>
        <w:t xml:space="preserve">четверте, складає вірші, бо так вимагає складний етикет куртуазного кохання чи його персоніфікація – Амур. Зважаючи на те, що вихідним варіантом європейського петраркізму є поезія самого </w:t>
      </w:r>
      <w:proofErr w:type="spellStart"/>
      <w:r w:rsidR="002F18D5" w:rsidRPr="0078274E">
        <w:rPr>
          <w:rFonts w:ascii="Times New Roman" w:hAnsi="Times New Roman"/>
          <w:bCs/>
          <w:sz w:val="28"/>
          <w:szCs w:val="28"/>
        </w:rPr>
        <w:t>Франческо</w:t>
      </w:r>
      <w:proofErr w:type="spellEnd"/>
      <w:r w:rsidR="002F18D5" w:rsidRPr="0078274E">
        <w:rPr>
          <w:rFonts w:ascii="Times New Roman" w:hAnsi="Times New Roman"/>
          <w:bCs/>
          <w:sz w:val="28"/>
          <w:szCs w:val="28"/>
        </w:rPr>
        <w:t xml:space="preserve"> Петрарки, проінтерпретовано парадигму мотивів, що сукупно формують тему поетичної творчості у його всесвітньовідомій ліричній збірці «Книзі пісень» («</w:t>
      </w:r>
      <w:r w:rsidR="002F18D5" w:rsidRPr="0078274E">
        <w:rPr>
          <w:rFonts w:ascii="Times New Roman" w:hAnsi="Times New Roman"/>
          <w:bCs/>
          <w:sz w:val="28"/>
          <w:szCs w:val="28"/>
          <w:lang w:val="en-US"/>
        </w:rPr>
        <w:t>Canzoniere</w:t>
      </w:r>
      <w:r w:rsidR="002F18D5" w:rsidRPr="0078274E">
        <w:rPr>
          <w:rFonts w:ascii="Times New Roman" w:hAnsi="Times New Roman"/>
          <w:bCs/>
          <w:sz w:val="28"/>
          <w:szCs w:val="28"/>
        </w:rPr>
        <w:t xml:space="preserve">»). Встановлено, що з широкого діапазону мотивів італійського гуманіста, повʼязаних із поетичною практикою, Джон </w:t>
      </w:r>
      <w:proofErr w:type="spellStart"/>
      <w:r w:rsidR="002F18D5" w:rsidRPr="0078274E">
        <w:rPr>
          <w:rFonts w:ascii="Times New Roman" w:hAnsi="Times New Roman"/>
          <w:bCs/>
          <w:sz w:val="28"/>
          <w:szCs w:val="28"/>
        </w:rPr>
        <w:t>Донн</w:t>
      </w:r>
      <w:proofErr w:type="spellEnd"/>
      <w:r w:rsidR="002F18D5" w:rsidRPr="0078274E">
        <w:rPr>
          <w:rFonts w:ascii="Times New Roman" w:hAnsi="Times New Roman"/>
          <w:bCs/>
          <w:sz w:val="28"/>
          <w:szCs w:val="28"/>
        </w:rPr>
        <w:t xml:space="preserve"> обирає лише два (мотив</w:t>
      </w:r>
      <w:r w:rsidR="002F18D5" w:rsidRPr="0078274E">
        <w:rPr>
          <w:rFonts w:ascii="Times New Roman" w:hAnsi="Times New Roman"/>
          <w:sz w:val="28"/>
          <w:szCs w:val="28"/>
        </w:rPr>
        <w:t xml:space="preserve"> </w:t>
      </w:r>
      <w:r w:rsidR="002F18D5" w:rsidRPr="0078274E">
        <w:rPr>
          <w:rFonts w:ascii="Times New Roman" w:hAnsi="Times New Roman"/>
          <w:bCs/>
          <w:sz w:val="28"/>
          <w:szCs w:val="28"/>
        </w:rPr>
        <w:t xml:space="preserve">полегшення страждань петрарківського  протагоніста через складання віршів, а також мотив поезії як засобу прославлення коханої жінки серед сучасників та увіковічнення її для нащадків) і розробляє їх у спосіб, характерний (за Ремі </w:t>
      </w:r>
      <w:proofErr w:type="spellStart"/>
      <w:r w:rsidR="002F18D5" w:rsidRPr="0078274E">
        <w:rPr>
          <w:rFonts w:ascii="Times New Roman" w:hAnsi="Times New Roman"/>
          <w:bCs/>
          <w:sz w:val="28"/>
          <w:szCs w:val="28"/>
        </w:rPr>
        <w:t>Вайлеміном</w:t>
      </w:r>
      <w:proofErr w:type="spellEnd"/>
      <w:r w:rsidR="002F18D5" w:rsidRPr="0078274E">
        <w:rPr>
          <w:rFonts w:ascii="Times New Roman" w:hAnsi="Times New Roman"/>
          <w:bCs/>
          <w:sz w:val="28"/>
          <w:szCs w:val="28"/>
        </w:rPr>
        <w:t>) для загального розвитку петрарківського поетичного дискурсу  – розширюючи їх ідейний зміст («Потрійний дурень») та посилюючи петрарківський код («Канонізація»).</w:t>
      </w:r>
    </w:p>
    <w:p w:rsidR="002F18D5" w:rsidRPr="0078274E" w:rsidRDefault="002F18D5" w:rsidP="00476C2C">
      <w:pPr>
        <w:spacing w:after="0" w:line="360" w:lineRule="auto"/>
        <w:ind w:firstLine="709"/>
        <w:jc w:val="both"/>
        <w:rPr>
          <w:rFonts w:ascii="Times New Roman" w:hAnsi="Times New Roman"/>
          <w:bCs/>
          <w:sz w:val="28"/>
          <w:szCs w:val="28"/>
        </w:rPr>
      </w:pPr>
      <w:r w:rsidRPr="0078274E">
        <w:rPr>
          <w:rFonts w:ascii="Times New Roman" w:hAnsi="Times New Roman"/>
          <w:b/>
          <w:sz w:val="28"/>
          <w:szCs w:val="28"/>
        </w:rPr>
        <w:t xml:space="preserve">Ключові слова: </w:t>
      </w:r>
      <w:r w:rsidRPr="0078274E">
        <w:rPr>
          <w:rFonts w:ascii="Times New Roman" w:hAnsi="Times New Roman"/>
          <w:bCs/>
          <w:sz w:val="28"/>
          <w:szCs w:val="28"/>
        </w:rPr>
        <w:t xml:space="preserve">Джон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w:t>
      </w:r>
      <w:r w:rsidRPr="0078274E">
        <w:rPr>
          <w:rFonts w:ascii="Times New Roman" w:hAnsi="Times New Roman"/>
          <w:b/>
          <w:sz w:val="28"/>
          <w:szCs w:val="28"/>
        </w:rPr>
        <w:t xml:space="preserve"> </w:t>
      </w:r>
      <w:r w:rsidRPr="0078274E">
        <w:rPr>
          <w:rFonts w:ascii="Times New Roman" w:hAnsi="Times New Roman"/>
          <w:bCs/>
          <w:sz w:val="28"/>
          <w:szCs w:val="28"/>
        </w:rPr>
        <w:t>мотив,</w:t>
      </w:r>
      <w:r w:rsidRPr="0078274E">
        <w:rPr>
          <w:rFonts w:ascii="Times New Roman" w:hAnsi="Times New Roman"/>
          <w:b/>
          <w:sz w:val="28"/>
          <w:szCs w:val="28"/>
        </w:rPr>
        <w:t xml:space="preserve"> </w:t>
      </w:r>
      <w:r w:rsidRPr="0078274E">
        <w:rPr>
          <w:rFonts w:ascii="Times New Roman" w:hAnsi="Times New Roman"/>
          <w:bCs/>
          <w:sz w:val="28"/>
          <w:szCs w:val="28"/>
        </w:rPr>
        <w:t>петраркізм, поетична творчість</w:t>
      </w:r>
      <w:r w:rsidRPr="0078274E">
        <w:rPr>
          <w:rFonts w:ascii="Times New Roman" w:hAnsi="Times New Roman"/>
          <w:bCs/>
          <w:sz w:val="28"/>
          <w:szCs w:val="28"/>
          <w:lang w:val="ru-RU"/>
        </w:rPr>
        <w:t>,</w:t>
      </w:r>
      <w:r w:rsidRPr="0078274E">
        <w:rPr>
          <w:rFonts w:ascii="Times New Roman" w:hAnsi="Times New Roman"/>
          <w:bCs/>
          <w:sz w:val="28"/>
          <w:szCs w:val="28"/>
        </w:rPr>
        <w:t xml:space="preserve"> тема, </w:t>
      </w:r>
      <w:proofErr w:type="spellStart"/>
      <w:r w:rsidRPr="0078274E">
        <w:rPr>
          <w:rFonts w:ascii="Times New Roman" w:hAnsi="Times New Roman"/>
          <w:bCs/>
          <w:sz w:val="28"/>
          <w:szCs w:val="28"/>
        </w:rPr>
        <w:t>Франческо</w:t>
      </w:r>
      <w:proofErr w:type="spellEnd"/>
      <w:r w:rsidRPr="0078274E">
        <w:rPr>
          <w:rFonts w:ascii="Times New Roman" w:hAnsi="Times New Roman"/>
          <w:bCs/>
          <w:sz w:val="28"/>
          <w:szCs w:val="28"/>
        </w:rPr>
        <w:t xml:space="preserve"> Петрарка.</w:t>
      </w:r>
    </w:p>
    <w:p w:rsidR="002F18D5" w:rsidRPr="0078274E" w:rsidRDefault="002F18D5" w:rsidP="00E07D21">
      <w:pPr>
        <w:spacing w:after="0" w:line="360" w:lineRule="auto"/>
        <w:jc w:val="both"/>
        <w:rPr>
          <w:rFonts w:ascii="Times New Roman" w:hAnsi="Times New Roman"/>
          <w:b/>
          <w:sz w:val="28"/>
          <w:szCs w:val="28"/>
        </w:rPr>
      </w:pPr>
    </w:p>
    <w:p w:rsidR="002F18D5" w:rsidRPr="0078274E" w:rsidRDefault="002F18D5" w:rsidP="00476C2C">
      <w:pPr>
        <w:spacing w:after="0" w:line="360" w:lineRule="auto"/>
        <w:ind w:firstLine="709"/>
        <w:jc w:val="both"/>
        <w:rPr>
          <w:rFonts w:ascii="Times New Roman" w:hAnsi="Times New Roman"/>
          <w:bCs/>
          <w:sz w:val="28"/>
          <w:szCs w:val="28"/>
        </w:rPr>
      </w:pPr>
      <w:r w:rsidRPr="0078274E">
        <w:rPr>
          <w:rFonts w:ascii="Times New Roman" w:hAnsi="Times New Roman"/>
          <w:b/>
          <w:sz w:val="28"/>
          <w:szCs w:val="28"/>
        </w:rPr>
        <w:t>Постановка проблеми. «</w:t>
      </w:r>
      <w:r w:rsidRPr="0078274E">
        <w:rPr>
          <w:rFonts w:ascii="Times New Roman" w:hAnsi="Times New Roman"/>
          <w:bCs/>
          <w:sz w:val="28"/>
          <w:szCs w:val="28"/>
        </w:rPr>
        <w:t>Творчість – одна з найбільших загадок людського духу. У зв’язку з тим, що вона звільнена від видимих проявів фізичного детермінізму, а зумовлена пам’яттю, уявою та іншими психологічними та моральними особливостями митця, історія світової думки переповнена різноманітними визначеннями, деклараціями, заявами про роль і призначення мистецтва, котрі випливають з різноманітних уявлень про його природу» [</w:t>
      </w:r>
      <w:r w:rsidR="00C61EDB">
        <w:rPr>
          <w:rFonts w:ascii="Times New Roman" w:hAnsi="Times New Roman"/>
          <w:bCs/>
          <w:sz w:val="28"/>
          <w:szCs w:val="28"/>
        </w:rPr>
        <w:t>1</w:t>
      </w:r>
      <w:r w:rsidRPr="0078274E">
        <w:rPr>
          <w:rFonts w:ascii="Times New Roman" w:hAnsi="Times New Roman"/>
          <w:bCs/>
          <w:sz w:val="28"/>
          <w:szCs w:val="28"/>
        </w:rPr>
        <w:t>, 304</w:t>
      </w:r>
      <w:r w:rsidR="00CF2541">
        <w:rPr>
          <w:rFonts w:ascii="Times New Roman" w:hAnsi="Times New Roman"/>
          <w:bCs/>
          <w:sz w:val="28"/>
          <w:szCs w:val="28"/>
        </w:rPr>
        <w:t xml:space="preserve"> </w:t>
      </w:r>
      <w:r w:rsidRPr="0078274E">
        <w:rPr>
          <w:rFonts w:ascii="Times New Roman" w:hAnsi="Times New Roman"/>
          <w:bCs/>
          <w:sz w:val="28"/>
          <w:szCs w:val="28"/>
        </w:rPr>
        <w:t>–305]. Питання поетичної творчості, її сутності, функцій, естетичних можливостей, своєрідності впливу на читачів (слухачів) і т. ін. ще з часів античності осмислювалися не лише філософами, науковцями, але й самими письменниками. При цьому кожна культурна доба, якщо не кожен літературний напрям, характеризувалися власною специфікою у потрактуванні зазначених проблем. Важливе місце тема поетичної творчості займала й у ліриці європейського петраркізму.</w:t>
      </w:r>
    </w:p>
    <w:p w:rsidR="002F18D5" w:rsidRPr="0078274E" w:rsidRDefault="00D845F0" w:rsidP="00476C2C">
      <w:pPr>
        <w:spacing w:after="0" w:line="360" w:lineRule="auto"/>
        <w:ind w:firstLine="709"/>
        <w:jc w:val="both"/>
        <w:rPr>
          <w:rFonts w:ascii="Times New Roman" w:hAnsi="Times New Roman"/>
          <w:bCs/>
          <w:sz w:val="28"/>
          <w:szCs w:val="28"/>
        </w:rPr>
      </w:pPr>
      <w:r>
        <w:rPr>
          <w:rFonts w:ascii="Times New Roman" w:hAnsi="Times New Roman"/>
          <w:b/>
          <w:bCs/>
          <w:sz w:val="28"/>
          <w:szCs w:val="28"/>
        </w:rPr>
        <w:lastRenderedPageBreak/>
        <w:t>Формування мети статті</w:t>
      </w:r>
      <w:r w:rsidR="002F18D5" w:rsidRPr="0078274E">
        <w:rPr>
          <w:rFonts w:ascii="Times New Roman" w:hAnsi="Times New Roman"/>
          <w:b/>
          <w:sz w:val="28"/>
          <w:szCs w:val="28"/>
        </w:rPr>
        <w:t xml:space="preserve">. </w:t>
      </w:r>
      <w:r w:rsidR="002F18D5" w:rsidRPr="0078274E">
        <w:rPr>
          <w:rFonts w:ascii="Times New Roman" w:hAnsi="Times New Roman"/>
          <w:bCs/>
          <w:sz w:val="28"/>
          <w:szCs w:val="28"/>
        </w:rPr>
        <w:t xml:space="preserve">У пропонованій статті ми ставимо собі за мету прослідкувати, як петрарківська тема поетичної творчості трансформувався у ліриці одного з найпізніших представників англійського петрарківського </w:t>
      </w:r>
      <w:r w:rsidR="000B5D39">
        <w:rPr>
          <w:rFonts w:ascii="Times New Roman" w:hAnsi="Times New Roman"/>
          <w:bCs/>
          <w:sz w:val="28"/>
          <w:szCs w:val="28"/>
        </w:rPr>
        <w:t>дискурсу</w:t>
      </w:r>
      <w:r w:rsidR="002F18D5" w:rsidRPr="0078274E">
        <w:rPr>
          <w:rFonts w:ascii="Times New Roman" w:hAnsi="Times New Roman"/>
          <w:bCs/>
          <w:sz w:val="28"/>
          <w:szCs w:val="28"/>
        </w:rPr>
        <w:t xml:space="preserve"> – Джона Донна</w:t>
      </w:r>
      <w:r w:rsidR="002F18D5" w:rsidRPr="0078274E">
        <w:rPr>
          <w:rStyle w:val="a7"/>
          <w:rFonts w:ascii="Times New Roman" w:hAnsi="Times New Roman"/>
          <w:bCs/>
          <w:sz w:val="28"/>
          <w:szCs w:val="28"/>
        </w:rPr>
        <w:footnoteReference w:id="1"/>
      </w:r>
      <w:r w:rsidR="002F18D5" w:rsidRPr="0078274E">
        <w:rPr>
          <w:rFonts w:ascii="Times New Roman" w:hAnsi="Times New Roman"/>
          <w:bCs/>
          <w:sz w:val="28"/>
          <w:szCs w:val="28"/>
        </w:rPr>
        <w:t>.</w:t>
      </w:r>
    </w:p>
    <w:p w:rsidR="002F18D5" w:rsidRPr="0078274E" w:rsidRDefault="002F18D5" w:rsidP="00476C2C">
      <w:pPr>
        <w:spacing w:after="0" w:line="360" w:lineRule="auto"/>
        <w:ind w:firstLine="709"/>
        <w:jc w:val="both"/>
        <w:rPr>
          <w:rFonts w:ascii="Times New Roman" w:hAnsi="Times New Roman"/>
          <w:bCs/>
          <w:sz w:val="28"/>
          <w:szCs w:val="28"/>
        </w:rPr>
      </w:pPr>
      <w:r w:rsidRPr="0078274E">
        <w:rPr>
          <w:rFonts w:ascii="Times New Roman" w:hAnsi="Times New Roman"/>
          <w:b/>
          <w:sz w:val="28"/>
          <w:szCs w:val="28"/>
        </w:rPr>
        <w:t xml:space="preserve">Аналіз останніх досліджень і публікацій. </w:t>
      </w:r>
      <w:r w:rsidRPr="0078274E">
        <w:rPr>
          <w:rFonts w:ascii="Times New Roman" w:hAnsi="Times New Roman"/>
          <w:bCs/>
          <w:sz w:val="28"/>
          <w:szCs w:val="28"/>
        </w:rPr>
        <w:t>Художній феномен петраркізму загалом та творчість окремих представників петрарківсько</w:t>
      </w:r>
      <w:r w:rsidR="00537FB9">
        <w:rPr>
          <w:rFonts w:ascii="Times New Roman" w:hAnsi="Times New Roman"/>
          <w:bCs/>
          <w:sz w:val="28"/>
          <w:szCs w:val="28"/>
        </w:rPr>
        <w:t>ї</w:t>
      </w:r>
      <w:r w:rsidRPr="0078274E">
        <w:rPr>
          <w:rFonts w:ascii="Times New Roman" w:hAnsi="Times New Roman"/>
          <w:bCs/>
          <w:sz w:val="28"/>
          <w:szCs w:val="28"/>
        </w:rPr>
        <w:t xml:space="preserve"> поетично</w:t>
      </w:r>
      <w:r w:rsidR="00537FB9">
        <w:rPr>
          <w:rFonts w:ascii="Times New Roman" w:hAnsi="Times New Roman"/>
          <w:bCs/>
          <w:sz w:val="28"/>
          <w:szCs w:val="28"/>
        </w:rPr>
        <w:t>ї</w:t>
      </w:r>
      <w:r w:rsidRPr="0078274E">
        <w:rPr>
          <w:rFonts w:ascii="Times New Roman" w:hAnsi="Times New Roman"/>
          <w:bCs/>
          <w:sz w:val="28"/>
          <w:szCs w:val="28"/>
        </w:rPr>
        <w:t xml:space="preserve"> </w:t>
      </w:r>
      <w:r w:rsidR="00537FB9">
        <w:rPr>
          <w:rFonts w:ascii="Times New Roman" w:hAnsi="Times New Roman"/>
          <w:bCs/>
          <w:sz w:val="28"/>
          <w:szCs w:val="28"/>
        </w:rPr>
        <w:t>традиції</w:t>
      </w:r>
      <w:r w:rsidRPr="0078274E">
        <w:rPr>
          <w:rFonts w:ascii="Times New Roman" w:hAnsi="Times New Roman"/>
          <w:bCs/>
          <w:sz w:val="28"/>
          <w:szCs w:val="28"/>
        </w:rPr>
        <w:t xml:space="preserve"> зокрема в українській науці про літературу є практично неосмисленими. Якщо ж говорити окремо про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xml:space="preserve">. Донна, то критично бракує й перекладів його художніх текстів. У </w:t>
      </w:r>
      <w:proofErr w:type="spellStart"/>
      <w:r w:rsidRPr="0078274E">
        <w:rPr>
          <w:rFonts w:ascii="Times New Roman" w:hAnsi="Times New Roman"/>
          <w:bCs/>
          <w:sz w:val="28"/>
          <w:szCs w:val="28"/>
        </w:rPr>
        <w:t>звʼязку</w:t>
      </w:r>
      <w:proofErr w:type="spellEnd"/>
      <w:r w:rsidRPr="0078274E">
        <w:rPr>
          <w:rFonts w:ascii="Times New Roman" w:hAnsi="Times New Roman"/>
          <w:bCs/>
          <w:sz w:val="28"/>
          <w:szCs w:val="28"/>
        </w:rPr>
        <w:t xml:space="preserve"> із цим будь-яка наукова та перекладна рецепція, розгорнута в окресленій площині, видається потрібною і перспективною.</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
          <w:sz w:val="28"/>
          <w:szCs w:val="28"/>
        </w:rPr>
      </w:pPr>
      <w:r w:rsidRPr="0078274E">
        <w:rPr>
          <w:rFonts w:ascii="Times New Roman" w:hAnsi="Times New Roman"/>
          <w:b/>
          <w:sz w:val="28"/>
          <w:szCs w:val="28"/>
        </w:rPr>
        <w:t xml:space="preserve">Виклад основного матеріалу. </w:t>
      </w:r>
      <w:r w:rsidRPr="0078274E">
        <w:rPr>
          <w:rFonts w:ascii="Times New Roman" w:hAnsi="Times New Roman"/>
          <w:bCs/>
          <w:sz w:val="28"/>
          <w:szCs w:val="28"/>
        </w:rPr>
        <w:t xml:space="preserve">Ліричний герой петрарківського гіпертексту, попри свою безтямну закоханість у фізично та духовно довершену жінку, є насамперед митцем (часто – митцем придворним) і не забуває про це. Поетична творчість у його світоглядній парадигмі нерозривно </w:t>
      </w:r>
      <w:proofErr w:type="spellStart"/>
      <w:r w:rsidRPr="0078274E">
        <w:rPr>
          <w:rFonts w:ascii="Times New Roman" w:hAnsi="Times New Roman"/>
          <w:bCs/>
          <w:sz w:val="28"/>
          <w:szCs w:val="28"/>
        </w:rPr>
        <w:t>повʼязана</w:t>
      </w:r>
      <w:proofErr w:type="spellEnd"/>
      <w:r w:rsidRPr="0078274E">
        <w:rPr>
          <w:rFonts w:ascii="Times New Roman" w:hAnsi="Times New Roman"/>
          <w:bCs/>
          <w:sz w:val="28"/>
          <w:szCs w:val="28"/>
        </w:rPr>
        <w:t xml:space="preserve"> з культом служіння Прекрасній Пані відразу у кількох аспектах. По-перше, петрарківський протагоніст намагається за допомогою краси поетичного слова здобути якщо не взаємність, то хоча б прихильність петрарківської героїні; по-друге, прагне подарувати їй через поезію безсмертя у людській </w:t>
      </w:r>
      <w:proofErr w:type="spellStart"/>
      <w:r w:rsidRPr="0078274E">
        <w:rPr>
          <w:rFonts w:ascii="Times New Roman" w:hAnsi="Times New Roman"/>
          <w:bCs/>
          <w:sz w:val="28"/>
          <w:szCs w:val="28"/>
        </w:rPr>
        <w:t>памʼяті</w:t>
      </w:r>
      <w:proofErr w:type="spellEnd"/>
      <w:r w:rsidRPr="0078274E">
        <w:rPr>
          <w:rFonts w:ascii="Times New Roman" w:hAnsi="Times New Roman"/>
          <w:bCs/>
          <w:sz w:val="28"/>
          <w:szCs w:val="28"/>
        </w:rPr>
        <w:t>, увіковічнити свою любов та її обʼєкт для нащадків; по-третє, розглядає поетичну практику як засіб полегшення власних страждань від нерозділених почуттів; по-четверте, складає вірші, бо так вимагає складний етикет куртуазного кохання чи його персоніфікація – Амур.</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Вихідним варіантом петрарківського гіпертексту є, зрозуміло, лірика самого </w:t>
      </w:r>
      <w:proofErr w:type="spellStart"/>
      <w:r w:rsidRPr="0078274E">
        <w:rPr>
          <w:rFonts w:ascii="Times New Roman" w:hAnsi="Times New Roman"/>
          <w:bCs/>
          <w:sz w:val="28"/>
          <w:szCs w:val="28"/>
        </w:rPr>
        <w:t>Франческо</w:t>
      </w:r>
      <w:proofErr w:type="spellEnd"/>
      <w:r w:rsidRPr="0078274E">
        <w:rPr>
          <w:rFonts w:ascii="Times New Roman" w:hAnsi="Times New Roman"/>
          <w:bCs/>
          <w:sz w:val="28"/>
          <w:szCs w:val="28"/>
        </w:rPr>
        <w:t xml:space="preserve"> Петрарки, насамперед його поетична збірка «Книга пісень». До проблеми можливостей художнього слова великий італійський гуманіст періодично повертався протягом усієї «Canzoniere» (див., наприклад, І, XX, </w:t>
      </w:r>
      <w:r w:rsidRPr="0078274E">
        <w:rPr>
          <w:rFonts w:ascii="Times New Roman" w:hAnsi="Times New Roman"/>
          <w:bCs/>
          <w:sz w:val="28"/>
          <w:szCs w:val="28"/>
          <w:lang w:val="en-US"/>
        </w:rPr>
        <w:t>XLIX</w:t>
      </w:r>
      <w:r w:rsidRPr="0078274E">
        <w:rPr>
          <w:rFonts w:ascii="Times New Roman" w:hAnsi="Times New Roman"/>
          <w:bCs/>
          <w:sz w:val="28"/>
          <w:szCs w:val="28"/>
        </w:rPr>
        <w:t xml:space="preserve">, </w:t>
      </w:r>
      <w:r w:rsidRPr="0078274E">
        <w:rPr>
          <w:rFonts w:ascii="Times New Roman" w:hAnsi="Times New Roman"/>
          <w:bCs/>
          <w:sz w:val="28"/>
          <w:szCs w:val="28"/>
          <w:lang w:val="en-US"/>
        </w:rPr>
        <w:t>LXXIV</w:t>
      </w:r>
      <w:r w:rsidRPr="0078274E">
        <w:rPr>
          <w:rFonts w:ascii="Times New Roman" w:hAnsi="Times New Roman"/>
          <w:bCs/>
          <w:sz w:val="28"/>
          <w:szCs w:val="28"/>
        </w:rPr>
        <w:t xml:space="preserve">, </w:t>
      </w:r>
      <w:r w:rsidRPr="0078274E">
        <w:rPr>
          <w:rFonts w:ascii="Times New Roman" w:hAnsi="Times New Roman"/>
          <w:bCs/>
          <w:sz w:val="28"/>
          <w:szCs w:val="28"/>
          <w:lang w:val="en-US"/>
        </w:rPr>
        <w:t>XCV</w:t>
      </w:r>
      <w:r w:rsidRPr="0078274E">
        <w:rPr>
          <w:rFonts w:ascii="Times New Roman" w:hAnsi="Times New Roman"/>
          <w:bCs/>
          <w:sz w:val="28"/>
          <w:szCs w:val="28"/>
        </w:rPr>
        <w:t xml:space="preserve">, </w:t>
      </w:r>
      <w:r w:rsidRPr="0078274E">
        <w:rPr>
          <w:rFonts w:ascii="Times New Roman" w:hAnsi="Times New Roman"/>
          <w:bCs/>
          <w:sz w:val="28"/>
          <w:szCs w:val="28"/>
          <w:lang w:val="en-US"/>
        </w:rPr>
        <w:t>CII</w:t>
      </w:r>
      <w:r w:rsidRPr="0078274E">
        <w:rPr>
          <w:rFonts w:ascii="Times New Roman" w:hAnsi="Times New Roman"/>
          <w:bCs/>
          <w:sz w:val="28"/>
          <w:szCs w:val="28"/>
        </w:rPr>
        <w:t xml:space="preserve">, </w:t>
      </w:r>
      <w:r w:rsidRPr="0078274E">
        <w:rPr>
          <w:rFonts w:ascii="Times New Roman" w:hAnsi="Times New Roman"/>
          <w:bCs/>
          <w:sz w:val="28"/>
          <w:szCs w:val="28"/>
          <w:lang w:val="en-US"/>
        </w:rPr>
        <w:t>CIV</w:t>
      </w:r>
      <w:r w:rsidRPr="0078274E">
        <w:rPr>
          <w:rFonts w:ascii="Times New Roman" w:hAnsi="Times New Roman"/>
          <w:bCs/>
          <w:sz w:val="28"/>
          <w:szCs w:val="28"/>
        </w:rPr>
        <w:t xml:space="preserve">, </w:t>
      </w:r>
      <w:r w:rsidRPr="0078274E">
        <w:rPr>
          <w:rFonts w:ascii="Times New Roman" w:hAnsi="Times New Roman"/>
          <w:bCs/>
          <w:sz w:val="28"/>
          <w:szCs w:val="28"/>
          <w:lang w:val="en-US"/>
        </w:rPr>
        <w:t>CXXVII</w:t>
      </w:r>
      <w:r w:rsidRPr="0078274E">
        <w:rPr>
          <w:rFonts w:ascii="Times New Roman" w:hAnsi="Times New Roman"/>
          <w:bCs/>
          <w:sz w:val="28"/>
          <w:szCs w:val="28"/>
        </w:rPr>
        <w:t xml:space="preserve">, </w:t>
      </w:r>
      <w:r w:rsidRPr="0078274E">
        <w:rPr>
          <w:rFonts w:ascii="Times New Roman" w:hAnsi="Times New Roman"/>
          <w:bCs/>
          <w:sz w:val="28"/>
          <w:szCs w:val="28"/>
          <w:lang w:val="en-US"/>
        </w:rPr>
        <w:t>CCXV</w:t>
      </w:r>
      <w:r w:rsidRPr="0078274E">
        <w:rPr>
          <w:rFonts w:ascii="Times New Roman" w:hAnsi="Times New Roman"/>
          <w:bCs/>
          <w:sz w:val="28"/>
          <w:szCs w:val="28"/>
        </w:rPr>
        <w:t xml:space="preserve">, </w:t>
      </w:r>
      <w:r w:rsidRPr="0078274E">
        <w:rPr>
          <w:rFonts w:ascii="Times New Roman" w:hAnsi="Times New Roman"/>
          <w:bCs/>
          <w:sz w:val="28"/>
          <w:szCs w:val="28"/>
          <w:lang w:val="en-US"/>
        </w:rPr>
        <w:t>CCXVII</w:t>
      </w:r>
      <w:r w:rsidRPr="0078274E">
        <w:rPr>
          <w:rFonts w:ascii="Times New Roman" w:hAnsi="Times New Roman"/>
          <w:bCs/>
          <w:sz w:val="28"/>
          <w:szCs w:val="28"/>
        </w:rPr>
        <w:t xml:space="preserve">, </w:t>
      </w:r>
      <w:r w:rsidRPr="0078274E">
        <w:rPr>
          <w:rFonts w:ascii="Times New Roman" w:hAnsi="Times New Roman"/>
          <w:bCs/>
          <w:sz w:val="28"/>
          <w:szCs w:val="28"/>
          <w:lang w:val="en-US"/>
        </w:rPr>
        <w:t>CCXLVII</w:t>
      </w:r>
      <w:r w:rsidRPr="0078274E">
        <w:rPr>
          <w:rFonts w:ascii="Times New Roman" w:hAnsi="Times New Roman"/>
          <w:bCs/>
          <w:sz w:val="28"/>
          <w:szCs w:val="28"/>
          <w:lang w:val="ru-RU"/>
        </w:rPr>
        <w:t xml:space="preserve">, </w:t>
      </w:r>
      <w:r w:rsidRPr="0078274E">
        <w:rPr>
          <w:rFonts w:ascii="Times New Roman" w:hAnsi="Times New Roman"/>
          <w:bCs/>
          <w:sz w:val="28"/>
          <w:szCs w:val="28"/>
        </w:rPr>
        <w:t>ССХСІІІ</w:t>
      </w:r>
      <w:r w:rsidRPr="0078274E">
        <w:rPr>
          <w:rFonts w:ascii="Times New Roman" w:hAnsi="Times New Roman"/>
          <w:bCs/>
          <w:sz w:val="28"/>
          <w:szCs w:val="28"/>
          <w:lang w:val="ru-RU"/>
        </w:rPr>
        <w:t xml:space="preserve">, </w:t>
      </w:r>
      <w:r w:rsidRPr="0078274E">
        <w:rPr>
          <w:rFonts w:ascii="Times New Roman" w:hAnsi="Times New Roman"/>
          <w:bCs/>
          <w:sz w:val="28"/>
          <w:szCs w:val="28"/>
          <w:lang w:val="en-US"/>
        </w:rPr>
        <w:t>CCCIV</w:t>
      </w:r>
      <w:r w:rsidRPr="0078274E">
        <w:rPr>
          <w:rFonts w:ascii="Times New Roman" w:hAnsi="Times New Roman"/>
          <w:bCs/>
          <w:sz w:val="28"/>
          <w:szCs w:val="28"/>
          <w:lang w:val="ru-RU"/>
        </w:rPr>
        <w:t xml:space="preserve">, </w:t>
      </w:r>
      <w:r w:rsidRPr="0078274E">
        <w:rPr>
          <w:rFonts w:ascii="Times New Roman" w:hAnsi="Times New Roman"/>
          <w:bCs/>
          <w:sz w:val="28"/>
          <w:szCs w:val="28"/>
          <w:lang w:val="en-US"/>
        </w:rPr>
        <w:t>CCCVII</w:t>
      </w:r>
      <w:r w:rsidRPr="0078274E">
        <w:rPr>
          <w:rFonts w:ascii="Times New Roman" w:hAnsi="Times New Roman"/>
          <w:bCs/>
          <w:sz w:val="28"/>
          <w:szCs w:val="28"/>
          <w:lang w:val="ru-RU"/>
        </w:rPr>
        <w:t xml:space="preserve">, </w:t>
      </w:r>
      <w:r w:rsidRPr="0078274E">
        <w:rPr>
          <w:rFonts w:ascii="Times New Roman" w:hAnsi="Times New Roman"/>
          <w:bCs/>
          <w:sz w:val="28"/>
          <w:szCs w:val="28"/>
          <w:lang w:val="en-US"/>
        </w:rPr>
        <w:t>CCCIX</w:t>
      </w:r>
      <w:r w:rsidRPr="0078274E">
        <w:rPr>
          <w:rFonts w:ascii="Times New Roman" w:hAnsi="Times New Roman"/>
          <w:bCs/>
          <w:sz w:val="28"/>
          <w:szCs w:val="28"/>
          <w:lang w:val="ru-RU"/>
        </w:rPr>
        <w:t xml:space="preserve"> </w:t>
      </w:r>
      <w:r w:rsidRPr="0078274E">
        <w:rPr>
          <w:rFonts w:ascii="Times New Roman" w:hAnsi="Times New Roman"/>
          <w:bCs/>
          <w:sz w:val="28"/>
          <w:szCs w:val="28"/>
        </w:rPr>
        <w:t xml:space="preserve">та ін.). </w:t>
      </w:r>
      <w:bookmarkStart w:id="0" w:name="_Hlk180867171"/>
      <w:r w:rsidRPr="0078274E">
        <w:rPr>
          <w:rFonts w:ascii="Times New Roman" w:hAnsi="Times New Roman"/>
          <w:bCs/>
          <w:sz w:val="28"/>
          <w:szCs w:val="28"/>
        </w:rPr>
        <w:t xml:space="preserve">Звертаючись до традиційного поетичного топосу </w:t>
      </w:r>
      <w:r w:rsidRPr="0078274E">
        <w:rPr>
          <w:rFonts w:ascii="Times New Roman" w:hAnsi="Times New Roman"/>
          <w:bCs/>
          <w:sz w:val="28"/>
          <w:szCs w:val="28"/>
        </w:rPr>
        <w:lastRenderedPageBreak/>
        <w:t xml:space="preserve">скромності, він любив порівнювати себе із найвідомішими ліриками античності Орфеєм, Гомером, Вергілієм, </w:t>
      </w:r>
      <w:proofErr w:type="spellStart"/>
      <w:r w:rsidRPr="0078274E">
        <w:rPr>
          <w:rFonts w:ascii="Times New Roman" w:hAnsi="Times New Roman"/>
          <w:bCs/>
          <w:sz w:val="28"/>
          <w:szCs w:val="28"/>
        </w:rPr>
        <w:t>Квінтом</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Еннієм</w:t>
      </w:r>
      <w:proofErr w:type="spellEnd"/>
      <w:r w:rsidRPr="0078274E">
        <w:rPr>
          <w:rFonts w:ascii="Times New Roman" w:hAnsi="Times New Roman"/>
          <w:bCs/>
          <w:sz w:val="28"/>
          <w:szCs w:val="28"/>
        </w:rPr>
        <w:t xml:space="preserve"> (CXLVI, CLXXXVI, CLXXXVII, CCXLVII), навмисно підкреслюючи власну мізерність: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Побачив </w:t>
      </w:r>
      <w:proofErr w:type="spellStart"/>
      <w:r w:rsidRPr="0078274E">
        <w:rPr>
          <w:rFonts w:ascii="Times New Roman" w:hAnsi="Times New Roman"/>
          <w:bCs/>
          <w:i/>
          <w:iCs/>
          <w:sz w:val="28"/>
          <w:szCs w:val="28"/>
        </w:rPr>
        <w:t>Александер</w:t>
      </w:r>
      <w:proofErr w:type="spellEnd"/>
      <w:r w:rsidRPr="0078274E">
        <w:rPr>
          <w:rFonts w:ascii="Times New Roman" w:hAnsi="Times New Roman"/>
          <w:bCs/>
          <w:i/>
          <w:iCs/>
          <w:sz w:val="28"/>
          <w:szCs w:val="28"/>
        </w:rPr>
        <w:t xml:space="preserve"> ту гробницю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Ахіллову, й </w:t>
      </w:r>
      <w:proofErr w:type="spellStart"/>
      <w:r w:rsidRPr="0078274E">
        <w:rPr>
          <w:rFonts w:ascii="Times New Roman" w:hAnsi="Times New Roman"/>
          <w:bCs/>
          <w:i/>
          <w:iCs/>
          <w:sz w:val="28"/>
          <w:szCs w:val="28"/>
        </w:rPr>
        <w:t>зітхнулося</w:t>
      </w:r>
      <w:proofErr w:type="spellEnd"/>
      <w:r w:rsidRPr="0078274E">
        <w:rPr>
          <w:rFonts w:ascii="Times New Roman" w:hAnsi="Times New Roman"/>
          <w:bCs/>
          <w:i/>
          <w:iCs/>
          <w:sz w:val="28"/>
          <w:szCs w:val="28"/>
        </w:rPr>
        <w:t xml:space="preserve"> йому: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«Ось що для слави, </w:t>
      </w:r>
      <w:proofErr w:type="spellStart"/>
      <w:r w:rsidRPr="0078274E">
        <w:rPr>
          <w:rFonts w:ascii="Times New Roman" w:hAnsi="Times New Roman"/>
          <w:bCs/>
          <w:i/>
          <w:iCs/>
          <w:sz w:val="28"/>
          <w:szCs w:val="28"/>
        </w:rPr>
        <w:t>щаснику</w:t>
      </w:r>
      <w:proofErr w:type="spellEnd"/>
      <w:r w:rsidRPr="0078274E">
        <w:rPr>
          <w:rFonts w:ascii="Times New Roman" w:hAnsi="Times New Roman"/>
          <w:bCs/>
          <w:i/>
          <w:iCs/>
          <w:sz w:val="28"/>
          <w:szCs w:val="28"/>
        </w:rPr>
        <w:t>, годиться –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roofErr w:type="spellStart"/>
      <w:r w:rsidRPr="0078274E">
        <w:rPr>
          <w:rFonts w:ascii="Times New Roman" w:hAnsi="Times New Roman"/>
          <w:bCs/>
          <w:i/>
          <w:iCs/>
          <w:sz w:val="28"/>
          <w:szCs w:val="28"/>
        </w:rPr>
        <w:t>Гриміть</w:t>
      </w:r>
      <w:proofErr w:type="spellEnd"/>
      <w:r w:rsidRPr="0078274E">
        <w:rPr>
          <w:rFonts w:ascii="Times New Roman" w:hAnsi="Times New Roman"/>
          <w:bCs/>
          <w:i/>
          <w:iCs/>
          <w:sz w:val="28"/>
          <w:szCs w:val="28"/>
        </w:rPr>
        <w:t xml:space="preserve"> про неї в золоту сурму!»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А чиста і сумирна голубиця.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Для кого світло </w:t>
      </w:r>
      <w:proofErr w:type="spellStart"/>
      <w:r w:rsidRPr="0078274E">
        <w:rPr>
          <w:rFonts w:ascii="Times New Roman" w:hAnsi="Times New Roman"/>
          <w:bCs/>
          <w:i/>
          <w:iCs/>
          <w:sz w:val="28"/>
          <w:szCs w:val="28"/>
        </w:rPr>
        <w:t>розжене</w:t>
      </w:r>
      <w:proofErr w:type="spellEnd"/>
      <w:r w:rsidRPr="0078274E">
        <w:rPr>
          <w:rFonts w:ascii="Times New Roman" w:hAnsi="Times New Roman"/>
          <w:bCs/>
          <w:i/>
          <w:iCs/>
          <w:sz w:val="28"/>
          <w:szCs w:val="28"/>
        </w:rPr>
        <w:t xml:space="preserve"> всю тьму,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Моєю лірою убогою бридиться.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О леле, я їй віри сам не </w:t>
      </w:r>
      <w:proofErr w:type="spellStart"/>
      <w:r w:rsidRPr="0078274E">
        <w:rPr>
          <w:rFonts w:ascii="Times New Roman" w:hAnsi="Times New Roman"/>
          <w:bCs/>
          <w:i/>
          <w:iCs/>
          <w:sz w:val="28"/>
          <w:szCs w:val="28"/>
        </w:rPr>
        <w:t>йму</w:t>
      </w:r>
      <w:proofErr w:type="spellEnd"/>
      <w:r w:rsidRPr="0078274E">
        <w:rPr>
          <w:rFonts w:ascii="Times New Roman" w:hAnsi="Times New Roman"/>
          <w:bCs/>
          <w:i/>
          <w:iCs/>
          <w:sz w:val="28"/>
          <w:szCs w:val="28"/>
        </w:rPr>
        <w:t xml:space="preserve">!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Замовити б Гомеру і Орфею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Співати їй урочисті кантати.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А то б із Мантуї узявся ще й пастух.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Зла ж зірка, щоб знущатися над нею,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Послала іншого її повеличати.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 xml:space="preserve">Та, може, він лише терзає слух </w:t>
      </w:r>
      <w:r w:rsidRPr="0078274E">
        <w:rPr>
          <w:rFonts w:ascii="Times New Roman" w:hAnsi="Times New Roman"/>
          <w:bCs/>
          <w:sz w:val="28"/>
          <w:szCs w:val="28"/>
        </w:rPr>
        <w:t>[</w:t>
      </w:r>
      <w:r w:rsidR="00D96DC5">
        <w:rPr>
          <w:rFonts w:ascii="Times New Roman" w:hAnsi="Times New Roman"/>
          <w:sz w:val="28"/>
          <w:szCs w:val="28"/>
        </w:rPr>
        <w:t>3</w:t>
      </w:r>
      <w:r w:rsidRPr="0078274E">
        <w:rPr>
          <w:rFonts w:ascii="Times New Roman" w:hAnsi="Times New Roman"/>
          <w:bCs/>
          <w:sz w:val="28"/>
          <w:szCs w:val="28"/>
        </w:rPr>
        <w:t>, 161].</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Проте чим більше ліричний герой італійського автора рефлексує над власною поетичною практикою, тим більше утверджується в думці, що не лише йому, котрому бракне таланту й уміння, але навіть найславнішим літературним мужам минулого не вдалося би оспівати Лауру так, як вона того вартує: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Можливо, всім це буде недогода,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Що я у </w:t>
      </w:r>
      <w:proofErr w:type="spellStart"/>
      <w:r w:rsidRPr="0078274E">
        <w:rPr>
          <w:rFonts w:ascii="Times New Roman" w:hAnsi="Times New Roman"/>
          <w:bCs/>
          <w:i/>
          <w:iCs/>
          <w:sz w:val="28"/>
          <w:szCs w:val="28"/>
        </w:rPr>
        <w:t>падковитості</w:t>
      </w:r>
      <w:proofErr w:type="spellEnd"/>
      <w:r w:rsidRPr="0078274E">
        <w:rPr>
          <w:rFonts w:ascii="Times New Roman" w:hAnsi="Times New Roman"/>
          <w:bCs/>
          <w:i/>
          <w:iCs/>
          <w:sz w:val="28"/>
          <w:szCs w:val="28"/>
        </w:rPr>
        <w:t xml:space="preserve"> своїй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Надмірно б’ю уже поклони їй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За ум, шляхетність, милосердя, вроду.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То ось що я скажу такій породі: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lastRenderedPageBreak/>
        <w:t xml:space="preserve">«Боюсь, що надто млявий віршик мій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І не такий умілий я хвалій,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Не </w:t>
      </w:r>
      <w:proofErr w:type="spellStart"/>
      <w:r w:rsidRPr="0078274E">
        <w:rPr>
          <w:rFonts w:ascii="Times New Roman" w:hAnsi="Times New Roman"/>
          <w:bCs/>
          <w:i/>
          <w:iCs/>
          <w:sz w:val="28"/>
          <w:szCs w:val="28"/>
        </w:rPr>
        <w:t>оспівать</w:t>
      </w:r>
      <w:proofErr w:type="spellEnd"/>
      <w:r w:rsidRPr="0078274E">
        <w:rPr>
          <w:rFonts w:ascii="Times New Roman" w:hAnsi="Times New Roman"/>
          <w:bCs/>
          <w:i/>
          <w:iCs/>
          <w:sz w:val="28"/>
          <w:szCs w:val="28"/>
        </w:rPr>
        <w:t xml:space="preserve"> мені її достойно зроду».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Ну, а вони одказують, невіри: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«Взялись би Смирна, Мантуя, Афіни,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І ті б свої порозбивали ліри»</w:t>
      </w:r>
      <w:r w:rsidRPr="0078274E">
        <w:rPr>
          <w:rFonts w:ascii="Times New Roman" w:hAnsi="Times New Roman"/>
          <w:bCs/>
          <w:sz w:val="28"/>
          <w:szCs w:val="28"/>
        </w:rPr>
        <w:t xml:space="preserve"> [</w:t>
      </w:r>
      <w:r w:rsidR="00D96DC5">
        <w:rPr>
          <w:rFonts w:ascii="Times New Roman" w:hAnsi="Times New Roman"/>
          <w:sz w:val="28"/>
          <w:szCs w:val="28"/>
        </w:rPr>
        <w:t>3</w:t>
      </w:r>
      <w:r w:rsidRPr="0078274E">
        <w:rPr>
          <w:rFonts w:ascii="Times New Roman" w:hAnsi="Times New Roman"/>
          <w:bCs/>
          <w:sz w:val="28"/>
          <w:szCs w:val="28"/>
        </w:rPr>
        <w:t>, 195</w:t>
      </w:r>
      <w:r w:rsidR="00CF2541">
        <w:rPr>
          <w:rFonts w:ascii="Times New Roman" w:hAnsi="Times New Roman"/>
          <w:bCs/>
          <w:sz w:val="28"/>
          <w:szCs w:val="28"/>
        </w:rPr>
        <w:t xml:space="preserve"> </w:t>
      </w:r>
      <w:r w:rsidRPr="0078274E">
        <w:rPr>
          <w:rFonts w:ascii="Times New Roman" w:hAnsi="Times New Roman"/>
          <w:bCs/>
          <w:sz w:val="28"/>
          <w:szCs w:val="28"/>
        </w:rPr>
        <w:t>–</w:t>
      </w:r>
      <w:r w:rsidR="00CF2541">
        <w:rPr>
          <w:rFonts w:ascii="Times New Roman" w:hAnsi="Times New Roman"/>
          <w:bCs/>
          <w:sz w:val="28"/>
          <w:szCs w:val="28"/>
        </w:rPr>
        <w:t xml:space="preserve"> </w:t>
      </w:r>
      <w:r w:rsidRPr="0078274E">
        <w:rPr>
          <w:rFonts w:ascii="Times New Roman" w:hAnsi="Times New Roman"/>
          <w:bCs/>
          <w:sz w:val="28"/>
          <w:szCs w:val="28"/>
        </w:rPr>
        <w:t>196].</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Одначе необхідно наголосити, що причина цього – не лише в обмеженості виражальних засобів поетичної мови чи мови як такої (</w:t>
      </w:r>
      <w:r w:rsidRPr="0078274E">
        <w:rPr>
          <w:rFonts w:ascii="Times New Roman" w:hAnsi="Times New Roman"/>
          <w:bCs/>
          <w:i/>
          <w:iCs/>
          <w:sz w:val="28"/>
          <w:szCs w:val="28"/>
        </w:rPr>
        <w:t xml:space="preserve">«Перу, не то що слову, не злетіть, / Куди злетіла </w:t>
      </w:r>
      <w:proofErr w:type="spellStart"/>
      <w:r w:rsidRPr="0078274E">
        <w:rPr>
          <w:rFonts w:ascii="Times New Roman" w:hAnsi="Times New Roman"/>
          <w:bCs/>
          <w:i/>
          <w:iCs/>
          <w:sz w:val="28"/>
          <w:szCs w:val="28"/>
        </w:rPr>
        <w:t>полегко</w:t>
      </w:r>
      <w:proofErr w:type="spellEnd"/>
      <w:r w:rsidRPr="0078274E">
        <w:rPr>
          <w:rFonts w:ascii="Times New Roman" w:hAnsi="Times New Roman"/>
          <w:bCs/>
          <w:i/>
          <w:iCs/>
          <w:sz w:val="28"/>
          <w:szCs w:val="28"/>
        </w:rPr>
        <w:t xml:space="preserve"> Природа, / Сплітаючи цупку для мене сіть» </w:t>
      </w:r>
      <w:r w:rsidRPr="0078274E">
        <w:rPr>
          <w:rFonts w:ascii="Times New Roman" w:hAnsi="Times New Roman"/>
          <w:bCs/>
          <w:sz w:val="28"/>
          <w:szCs w:val="28"/>
        </w:rPr>
        <w:t>[</w:t>
      </w:r>
      <w:r w:rsidR="00D96DC5">
        <w:rPr>
          <w:rFonts w:ascii="Times New Roman" w:hAnsi="Times New Roman"/>
          <w:bCs/>
          <w:sz w:val="28"/>
          <w:szCs w:val="28"/>
        </w:rPr>
        <w:t>3</w:t>
      </w:r>
      <w:r w:rsidRPr="0078274E">
        <w:rPr>
          <w:rFonts w:ascii="Times New Roman" w:hAnsi="Times New Roman"/>
          <w:bCs/>
          <w:sz w:val="28"/>
          <w:szCs w:val="28"/>
        </w:rPr>
        <w:t xml:space="preserve">, 232]) чи у тому, що при погляді на кохану жінку язик ліричного </w:t>
      </w:r>
      <w:proofErr w:type="spellStart"/>
      <w:r w:rsidRPr="0078274E">
        <w:rPr>
          <w:rFonts w:ascii="Times New Roman" w:hAnsi="Times New Roman"/>
          <w:bCs/>
          <w:sz w:val="28"/>
          <w:szCs w:val="28"/>
        </w:rPr>
        <w:t>субʼєкта</w:t>
      </w:r>
      <w:proofErr w:type="spellEnd"/>
      <w:r w:rsidRPr="0078274E">
        <w:rPr>
          <w:rFonts w:ascii="Times New Roman" w:hAnsi="Times New Roman"/>
          <w:bCs/>
          <w:sz w:val="28"/>
          <w:szCs w:val="28"/>
        </w:rPr>
        <w:t xml:space="preserve"> німіє (</w:t>
      </w:r>
      <w:r w:rsidRPr="0078274E">
        <w:rPr>
          <w:rFonts w:ascii="Times New Roman" w:hAnsi="Times New Roman"/>
          <w:bCs/>
          <w:i/>
          <w:iCs/>
          <w:sz w:val="28"/>
          <w:szCs w:val="28"/>
        </w:rPr>
        <w:t xml:space="preserve">«Та гляну – і гублюся ту ж хвилину. // Я мовив, та слова спливали даром, / Скидаючись уже на </w:t>
      </w:r>
      <w:proofErr w:type="spellStart"/>
      <w:r w:rsidRPr="0078274E">
        <w:rPr>
          <w:rFonts w:ascii="Times New Roman" w:hAnsi="Times New Roman"/>
          <w:bCs/>
          <w:i/>
          <w:iCs/>
          <w:sz w:val="28"/>
          <w:szCs w:val="28"/>
        </w:rPr>
        <w:t>белькотню</w:t>
      </w:r>
      <w:proofErr w:type="spellEnd"/>
      <w:r w:rsidRPr="0078274E">
        <w:rPr>
          <w:rFonts w:ascii="Times New Roman" w:hAnsi="Times New Roman"/>
          <w:bCs/>
          <w:i/>
          <w:iCs/>
          <w:sz w:val="28"/>
          <w:szCs w:val="28"/>
        </w:rPr>
        <w:t xml:space="preserve">. / Амур зробив із мене </w:t>
      </w:r>
      <w:proofErr w:type="spellStart"/>
      <w:r w:rsidRPr="0078274E">
        <w:rPr>
          <w:rFonts w:ascii="Times New Roman" w:hAnsi="Times New Roman"/>
          <w:bCs/>
          <w:i/>
          <w:iCs/>
          <w:sz w:val="28"/>
          <w:szCs w:val="28"/>
        </w:rPr>
        <w:t>німака</w:t>
      </w:r>
      <w:proofErr w:type="spellEnd"/>
      <w:r w:rsidRPr="0078274E">
        <w:rPr>
          <w:rFonts w:ascii="Times New Roman" w:hAnsi="Times New Roman"/>
          <w:bCs/>
          <w:i/>
          <w:iCs/>
          <w:sz w:val="28"/>
          <w:szCs w:val="28"/>
        </w:rPr>
        <w:t>»</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150</w:t>
      </w:r>
      <w:r w:rsidR="00CF2541">
        <w:rPr>
          <w:rFonts w:ascii="Times New Roman" w:hAnsi="Times New Roman"/>
          <w:bCs/>
          <w:sz w:val="28"/>
          <w:szCs w:val="28"/>
        </w:rPr>
        <w:t xml:space="preserve"> </w:t>
      </w:r>
      <w:r w:rsidRPr="0078274E">
        <w:rPr>
          <w:rFonts w:ascii="Times New Roman" w:hAnsi="Times New Roman"/>
          <w:bCs/>
          <w:sz w:val="28"/>
          <w:szCs w:val="28"/>
        </w:rPr>
        <w:t>–</w:t>
      </w:r>
      <w:r w:rsidR="00CF2541">
        <w:rPr>
          <w:rFonts w:ascii="Times New Roman" w:hAnsi="Times New Roman"/>
          <w:bCs/>
          <w:sz w:val="28"/>
          <w:szCs w:val="28"/>
        </w:rPr>
        <w:t xml:space="preserve"> </w:t>
      </w:r>
      <w:r w:rsidRPr="0078274E">
        <w:rPr>
          <w:rFonts w:ascii="Times New Roman" w:hAnsi="Times New Roman"/>
          <w:bCs/>
          <w:sz w:val="28"/>
          <w:szCs w:val="28"/>
        </w:rPr>
        <w:t xml:space="preserve">151]), а насамперед у тому, що божественну сутність </w:t>
      </w:r>
      <w:proofErr w:type="spellStart"/>
      <w:r w:rsidRPr="0078274E">
        <w:rPr>
          <w:rFonts w:ascii="Times New Roman" w:hAnsi="Times New Roman"/>
          <w:bCs/>
          <w:sz w:val="28"/>
          <w:szCs w:val="28"/>
        </w:rPr>
        <w:t>Петрарчиної</w:t>
      </w:r>
      <w:proofErr w:type="spellEnd"/>
      <w:r w:rsidRPr="0078274E">
        <w:rPr>
          <w:rFonts w:ascii="Times New Roman" w:hAnsi="Times New Roman"/>
          <w:bCs/>
          <w:sz w:val="28"/>
          <w:szCs w:val="28"/>
        </w:rPr>
        <w:t xml:space="preserve"> </w:t>
      </w:r>
      <w:proofErr w:type="spellStart"/>
      <w:r w:rsidR="00FD3A74">
        <w:rPr>
          <w:rFonts w:ascii="Times New Roman" w:hAnsi="Times New Roman"/>
          <w:bCs/>
          <w:sz w:val="28"/>
          <w:szCs w:val="28"/>
        </w:rPr>
        <w:t>Д</w:t>
      </w:r>
      <w:r w:rsidRPr="0078274E">
        <w:rPr>
          <w:rFonts w:ascii="Times New Roman" w:hAnsi="Times New Roman"/>
          <w:bCs/>
          <w:sz w:val="28"/>
          <w:szCs w:val="28"/>
        </w:rPr>
        <w:t>онни</w:t>
      </w:r>
      <w:proofErr w:type="spellEnd"/>
      <w:r w:rsidRPr="0078274E">
        <w:rPr>
          <w:rFonts w:ascii="Times New Roman" w:hAnsi="Times New Roman"/>
          <w:bCs/>
          <w:sz w:val="28"/>
          <w:szCs w:val="28"/>
        </w:rPr>
        <w:t xml:space="preserve"> не здатен повністю осягнути жоден смертний, не кажучи вже про те, аби співмірно передати та поетично виразити всю Лаурину велич: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Смиренниця, хоч кров блакитна гра,</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Дотепний розум і душа пречиста,</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При стриманості сміх такий іскристий,</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Вже зрілий плід, хоч молода пора.</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Таких панянок доля </w:t>
      </w:r>
      <w:proofErr w:type="spellStart"/>
      <w:r w:rsidRPr="0078274E">
        <w:rPr>
          <w:rFonts w:ascii="Times New Roman" w:hAnsi="Times New Roman"/>
          <w:bCs/>
          <w:i/>
          <w:iCs/>
          <w:sz w:val="28"/>
          <w:szCs w:val="28"/>
        </w:rPr>
        <w:t>обира</w:t>
      </w:r>
      <w:proofErr w:type="spellEnd"/>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Чи цар зірок, у неї, </w:t>
      </w:r>
      <w:proofErr w:type="spellStart"/>
      <w:r w:rsidRPr="0078274E">
        <w:rPr>
          <w:rFonts w:ascii="Times New Roman" w:hAnsi="Times New Roman"/>
          <w:bCs/>
          <w:i/>
          <w:iCs/>
          <w:sz w:val="28"/>
          <w:szCs w:val="28"/>
        </w:rPr>
        <w:t>Йсусе</w:t>
      </w:r>
      <w:proofErr w:type="spellEnd"/>
      <w:r w:rsidRPr="0078274E">
        <w:rPr>
          <w:rFonts w:ascii="Times New Roman" w:hAnsi="Times New Roman"/>
          <w:bCs/>
          <w:i/>
          <w:iCs/>
          <w:sz w:val="28"/>
          <w:szCs w:val="28"/>
        </w:rPr>
        <w:t xml:space="preserve"> Христе,</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Достоїнств стільки, стільки того хисту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 xml:space="preserve">Все </w:t>
      </w:r>
      <w:proofErr w:type="spellStart"/>
      <w:r w:rsidRPr="0078274E">
        <w:rPr>
          <w:rFonts w:ascii="Times New Roman" w:hAnsi="Times New Roman"/>
          <w:bCs/>
          <w:i/>
          <w:iCs/>
          <w:sz w:val="28"/>
          <w:szCs w:val="28"/>
        </w:rPr>
        <w:t>описать</w:t>
      </w:r>
      <w:proofErr w:type="spellEnd"/>
      <w:r w:rsidRPr="0078274E">
        <w:rPr>
          <w:rFonts w:ascii="Times New Roman" w:hAnsi="Times New Roman"/>
          <w:bCs/>
          <w:i/>
          <w:iCs/>
          <w:sz w:val="28"/>
          <w:szCs w:val="28"/>
        </w:rPr>
        <w:t xml:space="preserve"> не знайдеться пера</w:t>
      </w:r>
      <w:r w:rsidRPr="0078274E">
        <w:rPr>
          <w:rFonts w:ascii="Times New Roman" w:hAnsi="Times New Roman"/>
          <w:bCs/>
          <w:sz w:val="28"/>
          <w:szCs w:val="28"/>
        </w:rPr>
        <w:t xml:space="preserve"> [</w:t>
      </w:r>
      <w:r w:rsidR="00D96DC5">
        <w:rPr>
          <w:rFonts w:ascii="Times New Roman" w:hAnsi="Times New Roman"/>
          <w:sz w:val="28"/>
          <w:szCs w:val="28"/>
        </w:rPr>
        <w:t>3</w:t>
      </w:r>
      <w:r w:rsidRPr="0078274E">
        <w:rPr>
          <w:rFonts w:ascii="Times New Roman" w:hAnsi="Times New Roman"/>
          <w:bCs/>
          <w:sz w:val="28"/>
          <w:szCs w:val="28"/>
        </w:rPr>
        <w:t>, 176].</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Це і є, на наш погляд, лейтмотивом усієї «Книги пісень» і домінуючим мотивом у парадигмі мотивів, повʼязаних із темою поетичної творчості, у Ф. Петрарки.</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i/>
          <w:iCs/>
          <w:sz w:val="28"/>
          <w:szCs w:val="28"/>
        </w:rPr>
      </w:pPr>
      <w:r w:rsidRPr="0078274E">
        <w:rPr>
          <w:rFonts w:ascii="Times New Roman" w:hAnsi="Times New Roman"/>
          <w:bCs/>
          <w:sz w:val="28"/>
          <w:szCs w:val="28"/>
        </w:rPr>
        <w:t xml:space="preserve">Свою ліру, зважаючи на її безсилля достойно оспівати Лауру, протагоніст італійського митця називає </w:t>
      </w:r>
      <w:r w:rsidRPr="0078274E">
        <w:rPr>
          <w:rFonts w:ascii="Times New Roman" w:hAnsi="Times New Roman"/>
          <w:bCs/>
          <w:i/>
          <w:iCs/>
          <w:sz w:val="28"/>
          <w:szCs w:val="28"/>
        </w:rPr>
        <w:t>«убогою»</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161], свій спів – </w:t>
      </w:r>
      <w:r w:rsidRPr="0078274E">
        <w:rPr>
          <w:rFonts w:ascii="Times New Roman" w:hAnsi="Times New Roman"/>
          <w:bCs/>
          <w:i/>
          <w:iCs/>
          <w:sz w:val="28"/>
          <w:szCs w:val="28"/>
        </w:rPr>
        <w:t>«простацьким»</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111], </w:t>
      </w:r>
      <w:r w:rsidRPr="0078274E">
        <w:rPr>
          <w:rFonts w:ascii="Times New Roman" w:hAnsi="Times New Roman"/>
          <w:bCs/>
          <w:sz w:val="28"/>
          <w:szCs w:val="28"/>
        </w:rPr>
        <w:lastRenderedPageBreak/>
        <w:t xml:space="preserve">свій вірш – </w:t>
      </w:r>
      <w:r w:rsidRPr="0078274E">
        <w:rPr>
          <w:rFonts w:ascii="Times New Roman" w:hAnsi="Times New Roman"/>
          <w:bCs/>
          <w:i/>
          <w:iCs/>
          <w:sz w:val="28"/>
          <w:szCs w:val="28"/>
        </w:rPr>
        <w:t>«млявим»</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196], свої пісні – </w:t>
      </w:r>
      <w:r w:rsidRPr="0078274E">
        <w:rPr>
          <w:rFonts w:ascii="Times New Roman" w:hAnsi="Times New Roman"/>
          <w:bCs/>
          <w:i/>
          <w:iCs/>
          <w:sz w:val="28"/>
          <w:szCs w:val="28"/>
        </w:rPr>
        <w:t>«зітханнями»</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224], своє перо – </w:t>
      </w:r>
      <w:r w:rsidRPr="0078274E">
        <w:rPr>
          <w:rFonts w:ascii="Times New Roman" w:hAnsi="Times New Roman"/>
          <w:bCs/>
          <w:i/>
          <w:iCs/>
          <w:sz w:val="28"/>
          <w:szCs w:val="28"/>
        </w:rPr>
        <w:t>«благеньким»</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226], свій стиль – </w:t>
      </w:r>
      <w:r w:rsidRPr="0078274E">
        <w:rPr>
          <w:rFonts w:ascii="Times New Roman" w:hAnsi="Times New Roman"/>
          <w:bCs/>
          <w:i/>
          <w:iCs/>
          <w:sz w:val="28"/>
          <w:szCs w:val="28"/>
        </w:rPr>
        <w:t>«підтоптаним»</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230], а свою поетичну творчість – такою, що не мала успіху: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Амур уклав до уст мені рядки,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Щоб я про неї всім повідав сміло,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Та мало що у творі говорили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Моє уміння, пера і картки.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Мої пісні не стали виняткові,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Хоч я так розраховував на диво,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 xml:space="preserve">А успіхом я їх не </w:t>
      </w:r>
      <w:proofErr w:type="spellStart"/>
      <w:r w:rsidRPr="0078274E">
        <w:rPr>
          <w:rFonts w:ascii="Times New Roman" w:hAnsi="Times New Roman"/>
          <w:bCs/>
          <w:i/>
          <w:iCs/>
          <w:sz w:val="28"/>
          <w:szCs w:val="28"/>
        </w:rPr>
        <w:t>назову</w:t>
      </w:r>
      <w:proofErr w:type="spellEnd"/>
      <w:r w:rsidRPr="0078274E">
        <w:rPr>
          <w:rFonts w:ascii="Times New Roman" w:hAnsi="Times New Roman"/>
          <w:bCs/>
          <w:sz w:val="28"/>
          <w:szCs w:val="28"/>
        </w:rPr>
        <w:t xml:space="preserve"> [</w:t>
      </w:r>
      <w:r w:rsidR="00D96DC5">
        <w:rPr>
          <w:rFonts w:ascii="Times New Roman" w:hAnsi="Times New Roman"/>
          <w:sz w:val="28"/>
          <w:szCs w:val="28"/>
        </w:rPr>
        <w:t>3</w:t>
      </w:r>
      <w:r w:rsidRPr="0078274E">
        <w:rPr>
          <w:rFonts w:ascii="Times New Roman" w:hAnsi="Times New Roman"/>
          <w:bCs/>
          <w:sz w:val="28"/>
          <w:szCs w:val="28"/>
        </w:rPr>
        <w:t>, 233</w:t>
      </w:r>
      <w:r w:rsidR="00CF2541">
        <w:rPr>
          <w:rFonts w:ascii="Times New Roman" w:hAnsi="Times New Roman"/>
          <w:bCs/>
          <w:sz w:val="28"/>
          <w:szCs w:val="28"/>
        </w:rPr>
        <w:t xml:space="preserve"> </w:t>
      </w:r>
      <w:r w:rsidRPr="0078274E">
        <w:rPr>
          <w:rFonts w:ascii="Times New Roman" w:hAnsi="Times New Roman"/>
          <w:bCs/>
          <w:sz w:val="28"/>
          <w:szCs w:val="28"/>
        </w:rPr>
        <w:t>–</w:t>
      </w:r>
      <w:r w:rsidR="00CF2541">
        <w:rPr>
          <w:rFonts w:ascii="Times New Roman" w:hAnsi="Times New Roman"/>
          <w:bCs/>
          <w:sz w:val="28"/>
          <w:szCs w:val="28"/>
        </w:rPr>
        <w:t xml:space="preserve"> </w:t>
      </w:r>
      <w:r w:rsidRPr="0078274E">
        <w:rPr>
          <w:rFonts w:ascii="Times New Roman" w:hAnsi="Times New Roman"/>
          <w:bCs/>
          <w:sz w:val="28"/>
          <w:szCs w:val="28"/>
        </w:rPr>
        <w:t>234].</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Не мали успіху поетичні вправляння Ф. Петрарки і як інструмент зваблення Лаури, хоча він і покладав на це свої сподівання: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 вірив у вогонь мого рядка,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У сповнені гірким жалінням рими,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Вони розтоплять й серце </w:t>
      </w:r>
      <w:proofErr w:type="spellStart"/>
      <w:r w:rsidRPr="0078274E">
        <w:rPr>
          <w:rFonts w:ascii="Times New Roman" w:hAnsi="Times New Roman"/>
          <w:bCs/>
          <w:i/>
          <w:iCs/>
          <w:sz w:val="28"/>
          <w:szCs w:val="28"/>
        </w:rPr>
        <w:t>некрушиме</w:t>
      </w:r>
      <w:proofErr w:type="spellEnd"/>
      <w:r w:rsidRPr="0078274E">
        <w:rPr>
          <w:rFonts w:ascii="Times New Roman" w:hAnsi="Times New Roman"/>
          <w:bCs/>
          <w:i/>
          <w:iCs/>
          <w:sz w:val="28"/>
          <w:szCs w:val="28"/>
        </w:rPr>
        <w:t xml:space="preserve">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Росою спочуття до юнака</w:t>
      </w:r>
      <w:r w:rsidRPr="0078274E">
        <w:rPr>
          <w:rFonts w:ascii="Times New Roman" w:hAnsi="Times New Roman"/>
          <w:bCs/>
          <w:sz w:val="28"/>
          <w:szCs w:val="28"/>
        </w:rPr>
        <w:t xml:space="preserve"> [</w:t>
      </w:r>
      <w:r w:rsidR="00D96DC5">
        <w:rPr>
          <w:rFonts w:ascii="Times New Roman" w:hAnsi="Times New Roman"/>
          <w:sz w:val="28"/>
          <w:szCs w:val="28"/>
        </w:rPr>
        <w:t>3</w:t>
      </w:r>
      <w:r w:rsidRPr="0078274E">
        <w:rPr>
          <w:rFonts w:ascii="Times New Roman" w:hAnsi="Times New Roman"/>
          <w:bCs/>
          <w:sz w:val="28"/>
          <w:szCs w:val="28"/>
        </w:rPr>
        <w:t>, 177].</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Донна, як відомо, виявилася цілковито байдужою до його проникливих рядків, тому поетові не залишилося нічого іншого, як продовжувати співати свою хвалебну пісню прекрасній жінці із </w:t>
      </w:r>
      <w:proofErr w:type="spellStart"/>
      <w:r w:rsidRPr="0078274E">
        <w:rPr>
          <w:rFonts w:ascii="Times New Roman" w:hAnsi="Times New Roman"/>
          <w:bCs/>
          <w:sz w:val="28"/>
          <w:szCs w:val="28"/>
        </w:rPr>
        <w:t>камʼяним</w:t>
      </w:r>
      <w:proofErr w:type="spellEnd"/>
      <w:r w:rsidRPr="0078274E">
        <w:rPr>
          <w:rFonts w:ascii="Times New Roman" w:hAnsi="Times New Roman"/>
          <w:bCs/>
          <w:sz w:val="28"/>
          <w:szCs w:val="28"/>
        </w:rPr>
        <w:t xml:space="preserve"> серцем, вже не сподіваючись на щастя: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Почавши, маю право я на спів,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Бо сміх (таки довгенько я зітхаю!)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Журбу не врівноважує безкраю.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Аби ж по поданні моїх рядків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Небесний зір усмішкою розцвів,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 б по такій напасті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Найвище щастя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Серед усіх залюблених зажив!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До того ж заявити б міг законно: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lastRenderedPageBreak/>
        <w:t xml:space="preserve">«Співаю на догоду я мадонні».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Прекрасні мислі, здатні занести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Так високо мої палкі стремління,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Дивіться, серце у мадам камінне,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Мені самому в нього не ввійти.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Із нею в нас розходяться путі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І вже не зійдуться ніколи,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Так присудила доля,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З якою я втомився спір вести</w:t>
      </w:r>
      <w:r w:rsidRPr="0078274E">
        <w:rPr>
          <w:rFonts w:ascii="Times New Roman" w:hAnsi="Times New Roman"/>
          <w:bCs/>
          <w:sz w:val="28"/>
          <w:szCs w:val="28"/>
        </w:rPr>
        <w:t xml:space="preserve"> [</w:t>
      </w:r>
      <w:r w:rsidR="00D96DC5">
        <w:rPr>
          <w:rFonts w:ascii="Times New Roman" w:hAnsi="Times New Roman"/>
          <w:sz w:val="28"/>
          <w:szCs w:val="28"/>
        </w:rPr>
        <w:t>3</w:t>
      </w:r>
      <w:r w:rsidRPr="0078274E">
        <w:rPr>
          <w:rFonts w:ascii="Times New Roman" w:hAnsi="Times New Roman"/>
          <w:bCs/>
          <w:sz w:val="28"/>
          <w:szCs w:val="28"/>
        </w:rPr>
        <w:t>, 77].</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i/>
          <w:iCs/>
          <w:sz w:val="28"/>
          <w:szCs w:val="28"/>
        </w:rPr>
      </w:pPr>
      <w:r w:rsidRPr="0078274E">
        <w:rPr>
          <w:rFonts w:ascii="Times New Roman" w:hAnsi="Times New Roman"/>
          <w:bCs/>
          <w:sz w:val="28"/>
          <w:szCs w:val="28"/>
        </w:rPr>
        <w:t xml:space="preserve">Разом із тим, неможливо не помітити, що оцінка Ф. Петраркою власної літературної праці до кінця збірки зазнає відчутних змін. Якщо спочатку ліричний герой стверджує, що складав вірші, бо </w:t>
      </w:r>
      <w:r w:rsidRPr="0078274E">
        <w:rPr>
          <w:rFonts w:ascii="Times New Roman" w:hAnsi="Times New Roman"/>
          <w:bCs/>
          <w:i/>
          <w:iCs/>
          <w:sz w:val="28"/>
          <w:szCs w:val="28"/>
        </w:rPr>
        <w:t>«Амур віддав наказ»</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xml:space="preserve">, 196], пізніше пише, що </w:t>
      </w:r>
      <w:r w:rsidRPr="0078274E">
        <w:rPr>
          <w:rFonts w:ascii="Times New Roman" w:hAnsi="Times New Roman"/>
          <w:bCs/>
          <w:i/>
          <w:iCs/>
          <w:sz w:val="28"/>
          <w:szCs w:val="28"/>
        </w:rPr>
        <w:t xml:space="preserve">«у праці домагався я колись, / Аби серцеві болещі </w:t>
      </w:r>
      <w:proofErr w:type="spellStart"/>
      <w:r w:rsidRPr="0078274E">
        <w:rPr>
          <w:rFonts w:ascii="Times New Roman" w:hAnsi="Times New Roman"/>
          <w:bCs/>
          <w:i/>
          <w:iCs/>
          <w:sz w:val="28"/>
          <w:szCs w:val="28"/>
        </w:rPr>
        <w:t>вляглись</w:t>
      </w:r>
      <w:proofErr w:type="spellEnd"/>
      <w:r w:rsidRPr="0078274E">
        <w:rPr>
          <w:rFonts w:ascii="Times New Roman" w:hAnsi="Times New Roman"/>
          <w:bCs/>
          <w:i/>
          <w:iCs/>
          <w:sz w:val="28"/>
          <w:szCs w:val="28"/>
        </w:rPr>
        <w:t>, / І не збирався заживати слави»</w:t>
      </w:r>
      <w:r w:rsidRPr="0078274E">
        <w:rPr>
          <w:rFonts w:ascii="Times New Roman" w:hAnsi="Times New Roman"/>
          <w:bCs/>
          <w:sz w:val="28"/>
          <w:szCs w:val="28"/>
        </w:rPr>
        <w:t xml:space="preserve"> [</w:t>
      </w:r>
      <w:r w:rsidR="00D96DC5">
        <w:rPr>
          <w:rFonts w:ascii="Times New Roman" w:hAnsi="Times New Roman"/>
          <w:bCs/>
          <w:sz w:val="28"/>
          <w:szCs w:val="28"/>
        </w:rPr>
        <w:t>3</w:t>
      </w:r>
      <w:r w:rsidRPr="0078274E">
        <w:rPr>
          <w:rFonts w:ascii="Times New Roman" w:hAnsi="Times New Roman"/>
          <w:bCs/>
          <w:sz w:val="28"/>
          <w:szCs w:val="28"/>
        </w:rPr>
        <w:t>, 224]</w:t>
      </w:r>
      <w:r w:rsidRPr="0078274E">
        <w:rPr>
          <w:rStyle w:val="a7"/>
          <w:rFonts w:ascii="Times New Roman" w:hAnsi="Times New Roman"/>
          <w:bCs/>
          <w:sz w:val="28"/>
          <w:szCs w:val="28"/>
        </w:rPr>
        <w:footnoteReference w:id="2"/>
      </w:r>
      <w:r w:rsidRPr="0078274E">
        <w:rPr>
          <w:rFonts w:ascii="Times New Roman" w:hAnsi="Times New Roman"/>
          <w:bCs/>
          <w:sz w:val="28"/>
          <w:szCs w:val="28"/>
        </w:rPr>
        <w:t xml:space="preserve">, то згодом саме зі своїми віршами </w:t>
      </w:r>
      <w:proofErr w:type="spellStart"/>
      <w:r w:rsidRPr="0078274E">
        <w:rPr>
          <w:rFonts w:ascii="Times New Roman" w:hAnsi="Times New Roman"/>
          <w:bCs/>
          <w:sz w:val="28"/>
          <w:szCs w:val="28"/>
        </w:rPr>
        <w:t>повʼязує</w:t>
      </w:r>
      <w:proofErr w:type="spellEnd"/>
      <w:r w:rsidRPr="0078274E">
        <w:rPr>
          <w:rFonts w:ascii="Times New Roman" w:hAnsi="Times New Roman"/>
          <w:bCs/>
          <w:sz w:val="28"/>
          <w:szCs w:val="28"/>
        </w:rPr>
        <w:t xml:space="preserve"> довічну памʼять про Лауру. Приміром, у сонеті CCCXXVII про це сказано так: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І якщо спів мій має трохи сили,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Якщо тебе я піднести зумів,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Із пам’яті не вийдеш ти до віку</w:t>
      </w:r>
      <w:r w:rsidRPr="0078274E">
        <w:rPr>
          <w:rFonts w:ascii="Times New Roman" w:hAnsi="Times New Roman"/>
          <w:bCs/>
          <w:sz w:val="28"/>
          <w:szCs w:val="28"/>
        </w:rPr>
        <w:t xml:space="preserve"> [</w:t>
      </w:r>
      <w:r w:rsidR="00D96DC5">
        <w:rPr>
          <w:rFonts w:ascii="Times New Roman" w:hAnsi="Times New Roman"/>
          <w:sz w:val="28"/>
          <w:szCs w:val="28"/>
        </w:rPr>
        <w:t>3</w:t>
      </w:r>
      <w:r w:rsidRPr="0078274E">
        <w:rPr>
          <w:rFonts w:ascii="Times New Roman" w:hAnsi="Times New Roman"/>
          <w:bCs/>
          <w:sz w:val="28"/>
          <w:szCs w:val="28"/>
        </w:rPr>
        <w:t>, 243].</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proofErr w:type="spellStart"/>
      <w:r w:rsidRPr="0078274E">
        <w:rPr>
          <w:rFonts w:ascii="Times New Roman" w:hAnsi="Times New Roman"/>
          <w:bCs/>
          <w:sz w:val="28"/>
          <w:szCs w:val="28"/>
        </w:rPr>
        <w:t>Петрарчин</w:t>
      </w:r>
      <w:proofErr w:type="spellEnd"/>
      <w:r w:rsidRPr="0078274E">
        <w:rPr>
          <w:rFonts w:ascii="Times New Roman" w:hAnsi="Times New Roman"/>
          <w:bCs/>
          <w:sz w:val="28"/>
          <w:szCs w:val="28"/>
        </w:rPr>
        <w:t xml:space="preserve"> протагоніст також не заперечує, що слава, яку від здобув, оспівуючи </w:t>
      </w:r>
      <w:r w:rsidR="007A133A">
        <w:rPr>
          <w:rFonts w:ascii="Times New Roman" w:hAnsi="Times New Roman"/>
          <w:bCs/>
          <w:sz w:val="28"/>
          <w:szCs w:val="28"/>
        </w:rPr>
        <w:t>Д</w:t>
      </w:r>
      <w:r w:rsidRPr="0078274E">
        <w:rPr>
          <w:rFonts w:ascii="Times New Roman" w:hAnsi="Times New Roman"/>
          <w:bCs/>
          <w:sz w:val="28"/>
          <w:szCs w:val="28"/>
        </w:rPr>
        <w:t>онну, з часом стала для нього приємною, ба більше – жаданою (ССХСІІІ).</w:t>
      </w:r>
    </w:p>
    <w:bookmarkEnd w:id="0"/>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Всі розроблені Ф.</w:t>
      </w:r>
      <w:r w:rsidRPr="0078274E">
        <w:rPr>
          <w:rFonts w:ascii="Times New Roman" w:hAnsi="Times New Roman"/>
          <w:bCs/>
          <w:sz w:val="28"/>
          <w:szCs w:val="28"/>
          <w:lang w:val="ru-RU"/>
        </w:rPr>
        <w:t> </w:t>
      </w:r>
      <w:r w:rsidRPr="0078274E">
        <w:rPr>
          <w:rFonts w:ascii="Times New Roman" w:hAnsi="Times New Roman"/>
          <w:bCs/>
          <w:sz w:val="28"/>
          <w:szCs w:val="28"/>
        </w:rPr>
        <w:t xml:space="preserve">Петраркою варіації теми поетичної творчості знайшли те чи інше продовження у ліриці його послідовників. Обсяг статті, на жаль, не дозволяє нам прослідкувати конкретні випадки їх функціонування у величезному масиві петрарківських текстів, тому перейдемо безпосередньо до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xml:space="preserve">. Донна. </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proofErr w:type="spellStart"/>
      <w:r w:rsidRPr="0078274E">
        <w:rPr>
          <w:rFonts w:ascii="Times New Roman" w:hAnsi="Times New Roman"/>
          <w:bCs/>
          <w:sz w:val="28"/>
          <w:szCs w:val="28"/>
        </w:rPr>
        <w:lastRenderedPageBreak/>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увійшов в англійську літературу в останні роки </w:t>
      </w:r>
      <w:r w:rsidRPr="0078274E">
        <w:rPr>
          <w:rFonts w:ascii="Times New Roman" w:hAnsi="Times New Roman"/>
          <w:bCs/>
          <w:sz w:val="28"/>
          <w:szCs w:val="28"/>
          <w:lang w:val="en-US"/>
        </w:rPr>
        <w:t>XVI</w:t>
      </w:r>
      <w:r w:rsidRPr="0078274E">
        <w:rPr>
          <w:rFonts w:ascii="Times New Roman" w:hAnsi="Times New Roman"/>
          <w:bCs/>
          <w:sz w:val="28"/>
          <w:szCs w:val="28"/>
          <w:lang w:val="ru-RU"/>
        </w:rPr>
        <w:t xml:space="preserve"> </w:t>
      </w:r>
      <w:r w:rsidRPr="0078274E">
        <w:rPr>
          <w:rFonts w:ascii="Times New Roman" w:hAnsi="Times New Roman"/>
          <w:bCs/>
          <w:sz w:val="28"/>
          <w:szCs w:val="28"/>
        </w:rPr>
        <w:t xml:space="preserve">ст. Це був період останнього потужного піднесення петраркізму в Англії, який характеризувався, з одного боку, безпрецедентним поширенням сонетного жанру, що розглядався як основний жанр петрарківської лірики, а з іншого – певним посиленням антипетрарківських тенденцій та спрямувань у літературі. Формуючись у такій атмосфері як поет,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просто не міг уникнути у своїй творчості різного роду рецепцій петраркізму, який ще навіть на початку </w:t>
      </w:r>
      <w:r w:rsidRPr="0078274E">
        <w:rPr>
          <w:rFonts w:ascii="Times New Roman" w:hAnsi="Times New Roman"/>
          <w:bCs/>
          <w:sz w:val="28"/>
          <w:szCs w:val="28"/>
          <w:lang w:val="en-US"/>
        </w:rPr>
        <w:t>XVII</w:t>
      </w:r>
      <w:r w:rsidRPr="0078274E">
        <w:rPr>
          <w:rFonts w:ascii="Times New Roman" w:hAnsi="Times New Roman"/>
          <w:bCs/>
          <w:sz w:val="28"/>
          <w:szCs w:val="28"/>
          <w:lang w:val="ru-RU"/>
        </w:rPr>
        <w:t xml:space="preserve"> </w:t>
      </w:r>
      <w:r w:rsidRPr="0078274E">
        <w:rPr>
          <w:rFonts w:ascii="Times New Roman" w:hAnsi="Times New Roman"/>
          <w:bCs/>
          <w:sz w:val="28"/>
          <w:szCs w:val="28"/>
        </w:rPr>
        <w:t>ст. залишався у багатьох європейських літературах т. зв. «Духом Часу».</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З усього розмаїття мотивів, які сукупно утворюють у «Книзі пісень» тему поетичної творчості,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експлікує лише два – поетичної творчості як засобу полегшення любовних мук закоханого петрарківського героя та безсмертя, яке здатна подарувати поезія. </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i/>
          <w:iCs/>
          <w:sz w:val="28"/>
          <w:szCs w:val="28"/>
        </w:rPr>
      </w:pPr>
      <w:r w:rsidRPr="0078274E">
        <w:rPr>
          <w:rFonts w:ascii="Times New Roman" w:hAnsi="Times New Roman"/>
          <w:bCs/>
          <w:sz w:val="28"/>
          <w:szCs w:val="28"/>
        </w:rPr>
        <w:t>Перший із названих мотивів лежить в основі поезії під назвою «Потрійний дурень»</w:t>
      </w:r>
      <w:r w:rsidR="00D96DC5">
        <w:rPr>
          <w:rFonts w:ascii="Times New Roman" w:hAnsi="Times New Roman"/>
          <w:bCs/>
          <w:sz w:val="28"/>
          <w:szCs w:val="28"/>
        </w:rPr>
        <w:t xml:space="preserve"> (переклад Віктора </w:t>
      </w:r>
      <w:proofErr w:type="spellStart"/>
      <w:r w:rsidR="00D96DC5">
        <w:rPr>
          <w:rFonts w:ascii="Times New Roman" w:hAnsi="Times New Roman"/>
          <w:bCs/>
          <w:sz w:val="28"/>
          <w:szCs w:val="28"/>
        </w:rPr>
        <w:t>Марача</w:t>
      </w:r>
      <w:proofErr w:type="spellEnd"/>
      <w:r w:rsidR="00D96DC5">
        <w:rPr>
          <w:rFonts w:ascii="Times New Roman" w:hAnsi="Times New Roman"/>
          <w:bCs/>
          <w:sz w:val="28"/>
          <w:szCs w:val="28"/>
        </w:rPr>
        <w:t>)</w:t>
      </w:r>
      <w:r w:rsidRPr="0078274E">
        <w:rPr>
          <w:rFonts w:ascii="Times New Roman" w:hAnsi="Times New Roman"/>
          <w:bCs/>
          <w:sz w:val="28"/>
          <w:szCs w:val="28"/>
        </w:rPr>
        <w:t xml:space="preserve">: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 двічі дурнем був, й це визнаю: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Як закохавсь й коли любов свою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У вірш плаксивий влив, –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Та й хто б на дурість розум не змінив,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Якби красуню стрів?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Й так, як морська вода втрачає сіль,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Пройшовши крізь канавки і грядки, –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Замре, вважав, й душі моєї біль,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Як втілиться в римовані рядки: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Скорбота, що закована у вірш,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Слабіє й серце не гризе вже більш.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Та ще не встиг я вірш благословити,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Як хтось, щоб своє вміння проявити,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Біль проспівав, і пісня ця дала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Шал мукам – й знов скорбота ожила,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lastRenderedPageBreak/>
        <w:t xml:space="preserve">Що віршем погамована була.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Страждання і любов вірш сповиває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Й дарує втіху, як його читати;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Та в пісні шал їх раптом оживає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Й </w:t>
      </w:r>
      <w:proofErr w:type="spellStart"/>
      <w:r w:rsidRPr="0078274E">
        <w:rPr>
          <w:rFonts w:ascii="Times New Roman" w:hAnsi="Times New Roman"/>
          <w:bCs/>
          <w:i/>
          <w:iCs/>
          <w:sz w:val="28"/>
          <w:szCs w:val="28"/>
        </w:rPr>
        <w:t>безумств</w:t>
      </w:r>
      <w:proofErr w:type="spellEnd"/>
      <w:r w:rsidRPr="0078274E">
        <w:rPr>
          <w:rFonts w:ascii="Times New Roman" w:hAnsi="Times New Roman"/>
          <w:bCs/>
          <w:i/>
          <w:iCs/>
          <w:sz w:val="28"/>
          <w:szCs w:val="28"/>
        </w:rPr>
        <w:t xml:space="preserve"> цих свідком кожен може стати. </w:t>
      </w:r>
    </w:p>
    <w:p w:rsidR="002F18D5" w:rsidRPr="0078274E" w:rsidRDefault="002F18D5" w:rsidP="00912215">
      <w:pPr>
        <w:shd w:val="clear" w:color="auto" w:fill="FFFFFF"/>
        <w:tabs>
          <w:tab w:val="left" w:pos="1134"/>
        </w:tabs>
        <w:spacing w:after="0" w:line="360" w:lineRule="auto"/>
        <w:jc w:val="center"/>
        <w:rPr>
          <w:rFonts w:ascii="Times New Roman" w:hAnsi="Times New Roman"/>
          <w:bCs/>
          <w:i/>
          <w:iCs/>
          <w:sz w:val="28"/>
          <w:szCs w:val="28"/>
        </w:rPr>
      </w:pPr>
      <w:r w:rsidRPr="0078274E">
        <w:rPr>
          <w:rFonts w:ascii="Times New Roman" w:hAnsi="Times New Roman"/>
          <w:bCs/>
          <w:i/>
          <w:iCs/>
          <w:sz w:val="28"/>
          <w:szCs w:val="28"/>
        </w:rPr>
        <w:t xml:space="preserve">Перемудривши, знов пошивсь у дурні – </w:t>
      </w:r>
    </w:p>
    <w:p w:rsidR="002F18D5" w:rsidRPr="0078274E" w:rsidRDefault="002F18D5" w:rsidP="00912215">
      <w:pPr>
        <w:shd w:val="clear" w:color="auto" w:fill="FFFFFF"/>
        <w:tabs>
          <w:tab w:val="left" w:pos="1134"/>
        </w:tabs>
        <w:spacing w:after="0" w:line="360" w:lineRule="auto"/>
        <w:jc w:val="center"/>
        <w:rPr>
          <w:rFonts w:ascii="Times New Roman" w:hAnsi="Times New Roman"/>
          <w:bCs/>
          <w:sz w:val="28"/>
          <w:szCs w:val="28"/>
        </w:rPr>
      </w:pPr>
      <w:r w:rsidRPr="0078274E">
        <w:rPr>
          <w:rFonts w:ascii="Times New Roman" w:hAnsi="Times New Roman"/>
          <w:bCs/>
          <w:i/>
          <w:iCs/>
          <w:sz w:val="28"/>
          <w:szCs w:val="28"/>
        </w:rPr>
        <w:t>Й потрійний вже через гріхи амурні</w:t>
      </w:r>
      <w:r w:rsidRPr="0078274E">
        <w:rPr>
          <w:rFonts w:ascii="Times New Roman" w:hAnsi="Times New Roman"/>
          <w:bCs/>
          <w:sz w:val="28"/>
          <w:szCs w:val="28"/>
        </w:rPr>
        <w:t xml:space="preserve"> [</w:t>
      </w:r>
      <w:r w:rsidR="00D96DC5">
        <w:rPr>
          <w:rFonts w:ascii="Times New Roman" w:hAnsi="Times New Roman"/>
          <w:sz w:val="28"/>
          <w:szCs w:val="28"/>
        </w:rPr>
        <w:t>4</w:t>
      </w:r>
      <w:r w:rsidRPr="0078274E">
        <w:rPr>
          <w:rFonts w:ascii="Times New Roman" w:hAnsi="Times New Roman"/>
          <w:bCs/>
          <w:sz w:val="28"/>
          <w:szCs w:val="28"/>
        </w:rPr>
        <w:t>].</w:t>
      </w:r>
    </w:p>
    <w:p w:rsidR="00FD3A74" w:rsidRDefault="002F18D5" w:rsidP="00F076AF">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Перша строфа вірша, як бачимо, доволі конвенційна. І хоча англійський автор і створює низку оригінальних порівнянь (морська вода – душевний біль, канавки – римовані рядки тощо), загалом можемо констатувати, що у цій строфі вихідний петрарківський мотив не зазнає суттєвих видозмін. Натомість друга строфа значно розширює його ідейний зміст. До мотиву поетичної творчості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додає тут мотив творчості пісенної. Пісня – твір, призначений насамперед для публічного виконання, як правило, вона передбачає слухача. Відтак – ставши піснею, поетичний текст утрачає свою камерність, інтимність. Саме це змушує ліричного героя англійського митця знову страждати. </w:t>
      </w:r>
    </w:p>
    <w:p w:rsidR="002F18D5" w:rsidRPr="0078274E" w:rsidRDefault="002F18D5" w:rsidP="00F076AF">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Можна припустити, що такий смисловий поворот зумовлений соціокультурною ситуацією, в якій жив і творив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У </w:t>
      </w:r>
      <w:r w:rsidRPr="0078274E">
        <w:rPr>
          <w:rFonts w:ascii="Times New Roman" w:hAnsi="Times New Roman"/>
          <w:bCs/>
          <w:sz w:val="28"/>
          <w:szCs w:val="28"/>
          <w:lang w:val="en-US"/>
        </w:rPr>
        <w:t>XVI</w:t>
      </w:r>
      <w:r w:rsidRPr="0078274E">
        <w:rPr>
          <w:rFonts w:ascii="Times New Roman" w:hAnsi="Times New Roman"/>
          <w:bCs/>
          <w:sz w:val="28"/>
          <w:szCs w:val="28"/>
          <w:lang w:val="ru-RU"/>
        </w:rPr>
        <w:t> </w:t>
      </w:r>
      <w:r w:rsidRPr="0078274E">
        <w:rPr>
          <w:rFonts w:ascii="Times New Roman" w:hAnsi="Times New Roman"/>
          <w:bCs/>
          <w:sz w:val="28"/>
          <w:szCs w:val="28"/>
        </w:rPr>
        <w:t xml:space="preserve">ст. серед вельможних англійських авторів не було заведено широко оприлюднювати свої тексти, хоча літературна, насамперед поетична, творчість і розглядалася як </w:t>
      </w:r>
      <w:proofErr w:type="spellStart"/>
      <w:r w:rsidRPr="0078274E">
        <w:rPr>
          <w:rFonts w:ascii="Times New Roman" w:hAnsi="Times New Roman"/>
          <w:bCs/>
          <w:sz w:val="28"/>
          <w:szCs w:val="28"/>
        </w:rPr>
        <w:t>обовʼязкова</w:t>
      </w:r>
      <w:proofErr w:type="spellEnd"/>
      <w:r w:rsidRPr="0078274E">
        <w:rPr>
          <w:rFonts w:ascii="Times New Roman" w:hAnsi="Times New Roman"/>
          <w:bCs/>
          <w:sz w:val="28"/>
          <w:szCs w:val="28"/>
        </w:rPr>
        <w:t xml:space="preserve"> соціокультурна практика у придворних колах. Американський літературознавець </w:t>
      </w:r>
      <w:proofErr w:type="spellStart"/>
      <w:r w:rsidRPr="0078274E">
        <w:rPr>
          <w:rFonts w:ascii="Times New Roman" w:hAnsi="Times New Roman"/>
          <w:bCs/>
          <w:sz w:val="28"/>
          <w:szCs w:val="28"/>
        </w:rPr>
        <w:t>Тед</w:t>
      </w:r>
      <w:proofErr w:type="spellEnd"/>
      <w:r w:rsidRPr="0078274E">
        <w:rPr>
          <w:rFonts w:ascii="Times New Roman" w:hAnsi="Times New Roman"/>
          <w:bCs/>
          <w:sz w:val="28"/>
          <w:szCs w:val="28"/>
        </w:rPr>
        <w:t xml:space="preserve">-Лері </w:t>
      </w:r>
      <w:proofErr w:type="spellStart"/>
      <w:r w:rsidRPr="0078274E">
        <w:rPr>
          <w:rFonts w:ascii="Times New Roman" w:hAnsi="Times New Roman"/>
          <w:bCs/>
          <w:sz w:val="28"/>
          <w:szCs w:val="28"/>
        </w:rPr>
        <w:t>Пебворс</w:t>
      </w:r>
      <w:proofErr w:type="spellEnd"/>
      <w:r w:rsidRPr="0078274E">
        <w:rPr>
          <w:rFonts w:ascii="Times New Roman" w:hAnsi="Times New Roman"/>
          <w:bCs/>
          <w:sz w:val="28"/>
          <w:szCs w:val="28"/>
        </w:rPr>
        <w:t xml:space="preserve"> із цього приводу зазначає: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розглядав пропонування масам поезії та прози під власним іменем наругою над своєю гідністю та джентльменською поважністю, а ідею про те, щоб називатися професійним письменником, уважав образливою» [</w:t>
      </w:r>
      <w:r w:rsidR="00D96DC5">
        <w:rPr>
          <w:rFonts w:ascii="Times New Roman" w:hAnsi="Times New Roman"/>
          <w:bCs/>
          <w:sz w:val="28"/>
          <w:szCs w:val="28"/>
        </w:rPr>
        <w:t>5</w:t>
      </w:r>
      <w:r w:rsidRPr="0078274E">
        <w:rPr>
          <w:rFonts w:ascii="Times New Roman" w:hAnsi="Times New Roman"/>
          <w:bCs/>
          <w:sz w:val="28"/>
          <w:szCs w:val="28"/>
        </w:rPr>
        <w:t>, 23]. Саме у такому інтерпретаційному контексті й варто, на наш погляд, розглядати когерентний рівень аналізованого твору.</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Cs/>
          <w:sz w:val="28"/>
          <w:szCs w:val="28"/>
        </w:rPr>
        <w:t xml:space="preserve">Другий із виділених нами мотивів, хоча і не є основним, проте займає суттєве місце в ідейно-тематичному комплексі поезії «Канонізація». Варто зазначити, що у цьому вірші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акумулював значну кількість різнотипних </w:t>
      </w:r>
      <w:r w:rsidRPr="0078274E">
        <w:rPr>
          <w:rFonts w:ascii="Times New Roman" w:hAnsi="Times New Roman"/>
          <w:bCs/>
          <w:sz w:val="28"/>
          <w:szCs w:val="28"/>
        </w:rPr>
        <w:lastRenderedPageBreak/>
        <w:t>петрарківських елементів. Деякі із них проінтерпретовані ним у дещо гумористичному ключі, проте про поезію англійський автор розмірковує цілком серйозно, навіть із пієтетом</w:t>
      </w:r>
      <w:r w:rsidR="00D96DC5">
        <w:rPr>
          <w:rFonts w:ascii="Times New Roman" w:hAnsi="Times New Roman"/>
          <w:bCs/>
          <w:sz w:val="28"/>
          <w:szCs w:val="28"/>
        </w:rPr>
        <w:t xml:space="preserve"> (переклад В. </w:t>
      </w:r>
      <w:proofErr w:type="spellStart"/>
      <w:r w:rsidR="00D96DC5">
        <w:rPr>
          <w:rFonts w:ascii="Times New Roman" w:hAnsi="Times New Roman"/>
          <w:bCs/>
          <w:sz w:val="28"/>
          <w:szCs w:val="28"/>
        </w:rPr>
        <w:t>Марача</w:t>
      </w:r>
      <w:proofErr w:type="spellEnd"/>
      <w:r w:rsidR="00D96DC5">
        <w:rPr>
          <w:rFonts w:ascii="Times New Roman" w:hAnsi="Times New Roman"/>
          <w:bCs/>
          <w:sz w:val="28"/>
          <w:szCs w:val="28"/>
        </w:rPr>
        <w:t>)</w:t>
      </w:r>
      <w:r w:rsidRPr="0078274E">
        <w:rPr>
          <w:rFonts w:ascii="Times New Roman" w:hAnsi="Times New Roman"/>
          <w:bCs/>
          <w:sz w:val="28"/>
          <w:szCs w:val="28"/>
        </w:rPr>
        <w:t>:</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Набожність сколихнуть в душі </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Не мари й катафалк – вірші, </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Й не з хронік у легенду нам ступити. </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О ні, нам за житло сонет, </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Що вибудовує поет, </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Як в нім сяйне натхнення злет, </w:t>
      </w:r>
    </w:p>
    <w:p w:rsidR="002F18D5" w:rsidRPr="0078274E" w:rsidRDefault="002F18D5" w:rsidP="007334F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Щоб освятити й цим зробити </w:t>
      </w:r>
    </w:p>
    <w:p w:rsidR="002F18D5" w:rsidRPr="0078274E" w:rsidRDefault="002F18D5" w:rsidP="007334F5">
      <w:pPr>
        <w:shd w:val="clear" w:color="auto" w:fill="FFFFFF"/>
        <w:tabs>
          <w:tab w:val="left" w:pos="1134"/>
        </w:tabs>
        <w:spacing w:after="0" w:line="360" w:lineRule="auto"/>
        <w:jc w:val="center"/>
        <w:rPr>
          <w:rFonts w:ascii="Times New Roman" w:hAnsi="Times New Roman"/>
          <w:sz w:val="28"/>
          <w:szCs w:val="28"/>
        </w:rPr>
      </w:pPr>
      <w:r w:rsidRPr="0078274E">
        <w:rPr>
          <w:rFonts w:ascii="Times New Roman" w:hAnsi="Times New Roman"/>
          <w:i/>
          <w:iCs/>
          <w:sz w:val="28"/>
          <w:szCs w:val="28"/>
        </w:rPr>
        <w:t xml:space="preserve">Каноном – як любити </w:t>
      </w:r>
      <w:r w:rsidRPr="0078274E">
        <w:rPr>
          <w:rFonts w:ascii="Times New Roman" w:hAnsi="Times New Roman"/>
          <w:sz w:val="28"/>
          <w:szCs w:val="28"/>
        </w:rPr>
        <w:t>[</w:t>
      </w:r>
      <w:r w:rsidR="004C14A5">
        <w:rPr>
          <w:rFonts w:ascii="Times New Roman" w:hAnsi="Times New Roman"/>
          <w:sz w:val="28"/>
          <w:szCs w:val="28"/>
        </w:rPr>
        <w:t>4</w:t>
      </w:r>
      <w:r w:rsidRPr="0078274E">
        <w:rPr>
          <w:rFonts w:ascii="Times New Roman" w:hAnsi="Times New Roman"/>
          <w:sz w:val="28"/>
          <w:szCs w:val="28"/>
        </w:rPr>
        <w:t>].</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i/>
          <w:iCs/>
          <w:sz w:val="28"/>
          <w:szCs w:val="28"/>
        </w:rPr>
      </w:pPr>
      <w:r w:rsidRPr="0078274E">
        <w:rPr>
          <w:rFonts w:ascii="Times New Roman" w:hAnsi="Times New Roman"/>
          <w:bCs/>
          <w:sz w:val="28"/>
          <w:szCs w:val="28"/>
        </w:rPr>
        <w:t xml:space="preserve"> У стосунку до процитованого тексту виділимо два основні моменти. По-перше, ліричний герой вірша вважає сонет значно надійнішим засобом увіковічнення, аніж інші види мистецтв чи інші літературні жанри. На подібну варіацію мотиву ми могли натрапити у  </w:t>
      </w:r>
      <w:r w:rsidRPr="0078274E">
        <w:rPr>
          <w:rFonts w:ascii="Times New Roman" w:hAnsi="Times New Roman"/>
          <w:bCs/>
          <w:sz w:val="28"/>
          <w:szCs w:val="28"/>
          <w:lang w:val="en-US"/>
        </w:rPr>
        <w:t>CIV</w:t>
      </w:r>
      <w:r w:rsidRPr="0078274E">
        <w:rPr>
          <w:rFonts w:ascii="Times New Roman" w:hAnsi="Times New Roman"/>
          <w:bCs/>
          <w:sz w:val="28"/>
          <w:szCs w:val="28"/>
        </w:rPr>
        <w:t xml:space="preserve"> сонеті Ф. </w:t>
      </w:r>
      <w:r w:rsidRPr="0078274E">
        <w:rPr>
          <w:rFonts w:ascii="Times New Roman" w:hAnsi="Times New Roman"/>
          <w:sz w:val="28"/>
          <w:szCs w:val="28"/>
        </w:rPr>
        <w:t xml:space="preserve">Петрарки, присвяченому </w:t>
      </w:r>
      <w:proofErr w:type="spellStart"/>
      <w:r w:rsidRPr="0078274E">
        <w:rPr>
          <w:rFonts w:ascii="Times New Roman" w:hAnsi="Times New Roman"/>
          <w:sz w:val="28"/>
          <w:szCs w:val="28"/>
        </w:rPr>
        <w:t>Пандольфові</w:t>
      </w:r>
      <w:proofErr w:type="spellEnd"/>
      <w:r w:rsidRPr="0078274E">
        <w:rPr>
          <w:rFonts w:ascii="Times New Roman" w:hAnsi="Times New Roman"/>
          <w:sz w:val="28"/>
          <w:szCs w:val="28"/>
        </w:rPr>
        <w:t xml:space="preserve"> </w:t>
      </w:r>
      <w:proofErr w:type="spellStart"/>
      <w:r w:rsidRPr="0078274E">
        <w:rPr>
          <w:rFonts w:ascii="Times New Roman" w:hAnsi="Times New Roman"/>
          <w:sz w:val="28"/>
          <w:szCs w:val="28"/>
        </w:rPr>
        <w:t>Малацесті</w:t>
      </w:r>
      <w:proofErr w:type="spellEnd"/>
      <w:r w:rsidRPr="0078274E">
        <w:rPr>
          <w:rFonts w:ascii="Times New Roman" w:hAnsi="Times New Roman"/>
          <w:sz w:val="28"/>
          <w:szCs w:val="28"/>
        </w:rPr>
        <w:t xml:space="preserve">: </w:t>
      </w:r>
    </w:p>
    <w:p w:rsidR="002F18D5" w:rsidRPr="0078274E" w:rsidRDefault="002F18D5" w:rsidP="0091221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Хто Цезаря увічнив і Павла, </w:t>
      </w:r>
    </w:p>
    <w:p w:rsidR="002F18D5" w:rsidRPr="0078274E" w:rsidRDefault="002F18D5" w:rsidP="00912215">
      <w:pPr>
        <w:shd w:val="clear" w:color="auto" w:fill="FFFFFF"/>
        <w:tabs>
          <w:tab w:val="left" w:pos="1134"/>
        </w:tabs>
        <w:spacing w:after="0" w:line="360" w:lineRule="auto"/>
        <w:jc w:val="center"/>
        <w:rPr>
          <w:rFonts w:ascii="Times New Roman" w:hAnsi="Times New Roman"/>
          <w:i/>
          <w:iCs/>
          <w:sz w:val="28"/>
          <w:szCs w:val="28"/>
        </w:rPr>
      </w:pPr>
      <w:proofErr w:type="spellStart"/>
      <w:r w:rsidRPr="0078274E">
        <w:rPr>
          <w:rFonts w:ascii="Times New Roman" w:hAnsi="Times New Roman"/>
          <w:i/>
          <w:iCs/>
          <w:sz w:val="28"/>
          <w:szCs w:val="28"/>
        </w:rPr>
        <w:t>Марцелла</w:t>
      </w:r>
      <w:proofErr w:type="spellEnd"/>
      <w:r w:rsidRPr="0078274E">
        <w:rPr>
          <w:rFonts w:ascii="Times New Roman" w:hAnsi="Times New Roman"/>
          <w:i/>
          <w:iCs/>
          <w:sz w:val="28"/>
          <w:szCs w:val="28"/>
        </w:rPr>
        <w:t xml:space="preserve"> й Африканця </w:t>
      </w:r>
      <w:proofErr w:type="spellStart"/>
      <w:r w:rsidRPr="0078274E">
        <w:rPr>
          <w:rFonts w:ascii="Times New Roman" w:hAnsi="Times New Roman"/>
          <w:i/>
          <w:iCs/>
          <w:sz w:val="28"/>
          <w:szCs w:val="28"/>
        </w:rPr>
        <w:t>Сципіона</w:t>
      </w:r>
      <w:proofErr w:type="spellEnd"/>
      <w:r w:rsidRPr="0078274E">
        <w:rPr>
          <w:rFonts w:ascii="Times New Roman" w:hAnsi="Times New Roman"/>
          <w:i/>
          <w:iCs/>
          <w:sz w:val="28"/>
          <w:szCs w:val="28"/>
        </w:rPr>
        <w:t xml:space="preserve">? </w:t>
      </w:r>
    </w:p>
    <w:p w:rsidR="002F18D5" w:rsidRPr="0078274E" w:rsidRDefault="002F18D5" w:rsidP="0091221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Чому їх слава й досі не пройшла? </w:t>
      </w:r>
    </w:p>
    <w:p w:rsidR="002F18D5" w:rsidRPr="0078274E" w:rsidRDefault="002F18D5" w:rsidP="00912215">
      <w:pPr>
        <w:shd w:val="clear" w:color="auto" w:fill="FFFFFF"/>
        <w:tabs>
          <w:tab w:val="left" w:pos="1134"/>
        </w:tabs>
        <w:spacing w:after="0" w:line="360" w:lineRule="auto"/>
        <w:jc w:val="center"/>
        <w:rPr>
          <w:rFonts w:ascii="Times New Roman" w:hAnsi="Times New Roman"/>
          <w:i/>
          <w:iCs/>
          <w:sz w:val="28"/>
          <w:szCs w:val="28"/>
        </w:rPr>
      </w:pPr>
    </w:p>
    <w:p w:rsidR="002F18D5" w:rsidRPr="0078274E" w:rsidRDefault="002F18D5" w:rsidP="0091221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Хіба тримає їх </w:t>
      </w:r>
      <w:proofErr w:type="spellStart"/>
      <w:r w:rsidRPr="0078274E">
        <w:rPr>
          <w:rFonts w:ascii="Times New Roman" w:hAnsi="Times New Roman"/>
          <w:i/>
          <w:iCs/>
          <w:sz w:val="28"/>
          <w:szCs w:val="28"/>
        </w:rPr>
        <w:t>узніжжя</w:t>
      </w:r>
      <w:proofErr w:type="spellEnd"/>
      <w:r w:rsidRPr="0078274E">
        <w:rPr>
          <w:rFonts w:ascii="Times New Roman" w:hAnsi="Times New Roman"/>
          <w:i/>
          <w:iCs/>
          <w:sz w:val="28"/>
          <w:szCs w:val="28"/>
        </w:rPr>
        <w:t xml:space="preserve"> чи колона? </w:t>
      </w:r>
    </w:p>
    <w:p w:rsidR="002F18D5" w:rsidRPr="0078274E" w:rsidRDefault="002F18D5" w:rsidP="00912215">
      <w:pPr>
        <w:shd w:val="clear" w:color="auto" w:fill="FFFFFF"/>
        <w:tabs>
          <w:tab w:val="left" w:pos="1134"/>
        </w:tabs>
        <w:spacing w:after="0" w:line="360" w:lineRule="auto"/>
        <w:jc w:val="center"/>
        <w:rPr>
          <w:rFonts w:ascii="Times New Roman" w:hAnsi="Times New Roman"/>
          <w:i/>
          <w:iCs/>
          <w:sz w:val="28"/>
          <w:szCs w:val="28"/>
        </w:rPr>
      </w:pPr>
      <w:r w:rsidRPr="0078274E">
        <w:rPr>
          <w:rFonts w:ascii="Times New Roman" w:hAnsi="Times New Roman"/>
          <w:i/>
          <w:iCs/>
          <w:sz w:val="28"/>
          <w:szCs w:val="28"/>
        </w:rPr>
        <w:t xml:space="preserve">У цього ремесла творіння бренне, </w:t>
      </w:r>
    </w:p>
    <w:p w:rsidR="002F18D5" w:rsidRPr="0078274E" w:rsidRDefault="002F18D5" w:rsidP="00912215">
      <w:pPr>
        <w:shd w:val="clear" w:color="auto" w:fill="FFFFFF"/>
        <w:tabs>
          <w:tab w:val="left" w:pos="1134"/>
        </w:tabs>
        <w:spacing w:after="0" w:line="360" w:lineRule="auto"/>
        <w:jc w:val="center"/>
        <w:rPr>
          <w:rFonts w:ascii="Times New Roman" w:hAnsi="Times New Roman"/>
          <w:sz w:val="28"/>
          <w:szCs w:val="28"/>
        </w:rPr>
      </w:pPr>
      <w:r w:rsidRPr="0078274E">
        <w:rPr>
          <w:rFonts w:ascii="Times New Roman" w:hAnsi="Times New Roman"/>
          <w:i/>
          <w:iCs/>
          <w:sz w:val="28"/>
          <w:szCs w:val="28"/>
        </w:rPr>
        <w:t>А вічне те перо, що є у мене</w:t>
      </w:r>
      <w:r w:rsidRPr="0078274E">
        <w:rPr>
          <w:rFonts w:ascii="Times New Roman" w:hAnsi="Times New Roman"/>
          <w:sz w:val="28"/>
          <w:szCs w:val="28"/>
        </w:rPr>
        <w:t xml:space="preserve"> [</w:t>
      </w:r>
      <w:r w:rsidR="00D96DC5">
        <w:rPr>
          <w:rFonts w:ascii="Times New Roman" w:hAnsi="Times New Roman"/>
          <w:sz w:val="28"/>
          <w:szCs w:val="28"/>
        </w:rPr>
        <w:t>3</w:t>
      </w:r>
      <w:r w:rsidRPr="0078274E">
        <w:rPr>
          <w:rFonts w:ascii="Times New Roman" w:hAnsi="Times New Roman"/>
          <w:sz w:val="28"/>
          <w:szCs w:val="28"/>
        </w:rPr>
        <w:t>, 98].</w:t>
      </w:r>
    </w:p>
    <w:p w:rsidR="002F18D5" w:rsidRPr="0078274E" w:rsidRDefault="002F18D5" w:rsidP="00F076AF">
      <w:pPr>
        <w:shd w:val="clear" w:color="auto" w:fill="FFFFFF"/>
        <w:tabs>
          <w:tab w:val="left" w:pos="1134"/>
        </w:tabs>
        <w:spacing w:after="0" w:line="360" w:lineRule="auto"/>
        <w:ind w:firstLine="709"/>
        <w:jc w:val="both"/>
        <w:rPr>
          <w:rFonts w:ascii="Times New Roman" w:hAnsi="Times New Roman"/>
          <w:sz w:val="28"/>
          <w:szCs w:val="28"/>
        </w:rPr>
      </w:pPr>
      <w:r w:rsidRPr="0078274E">
        <w:rPr>
          <w:rFonts w:ascii="Times New Roman" w:hAnsi="Times New Roman"/>
          <w:sz w:val="28"/>
          <w:szCs w:val="28"/>
        </w:rPr>
        <w:t xml:space="preserve">По-друге, вірш ліричний </w:t>
      </w:r>
      <w:proofErr w:type="spellStart"/>
      <w:r w:rsidRPr="0078274E">
        <w:rPr>
          <w:rFonts w:ascii="Times New Roman" w:hAnsi="Times New Roman"/>
          <w:sz w:val="28"/>
          <w:szCs w:val="28"/>
        </w:rPr>
        <w:t>субʼєкт</w:t>
      </w:r>
      <w:proofErr w:type="spellEnd"/>
      <w:r w:rsidRPr="0078274E">
        <w:rPr>
          <w:rFonts w:ascii="Times New Roman" w:hAnsi="Times New Roman"/>
          <w:sz w:val="28"/>
          <w:szCs w:val="28"/>
        </w:rPr>
        <w:t xml:space="preserve"> </w:t>
      </w:r>
      <w:proofErr w:type="spellStart"/>
      <w:r w:rsidRPr="0078274E">
        <w:rPr>
          <w:rFonts w:ascii="Times New Roman" w:hAnsi="Times New Roman"/>
          <w:sz w:val="28"/>
          <w:szCs w:val="28"/>
        </w:rPr>
        <w:t>Дж</w:t>
      </w:r>
      <w:proofErr w:type="spellEnd"/>
      <w:r w:rsidRPr="0078274E">
        <w:rPr>
          <w:rFonts w:ascii="Times New Roman" w:hAnsi="Times New Roman"/>
          <w:sz w:val="28"/>
          <w:szCs w:val="28"/>
        </w:rPr>
        <w:t xml:space="preserve">. Донна розглядає не просто як засіб досягнення безсмертя у </w:t>
      </w:r>
      <w:proofErr w:type="spellStart"/>
      <w:r w:rsidRPr="0078274E">
        <w:rPr>
          <w:rFonts w:ascii="Times New Roman" w:hAnsi="Times New Roman"/>
          <w:sz w:val="28"/>
          <w:szCs w:val="28"/>
        </w:rPr>
        <w:t>памʼяті</w:t>
      </w:r>
      <w:proofErr w:type="spellEnd"/>
      <w:r w:rsidRPr="0078274E">
        <w:rPr>
          <w:rFonts w:ascii="Times New Roman" w:hAnsi="Times New Roman"/>
          <w:sz w:val="28"/>
          <w:szCs w:val="28"/>
        </w:rPr>
        <w:t xml:space="preserve">, а як спосіб канонізації – досягнення святості. Тобто поетичне слово у розумінні </w:t>
      </w:r>
      <w:proofErr w:type="spellStart"/>
      <w:r w:rsidRPr="0078274E">
        <w:rPr>
          <w:rFonts w:ascii="Times New Roman" w:hAnsi="Times New Roman"/>
          <w:sz w:val="28"/>
          <w:szCs w:val="28"/>
        </w:rPr>
        <w:t>Дж</w:t>
      </w:r>
      <w:proofErr w:type="spellEnd"/>
      <w:r w:rsidRPr="0078274E">
        <w:rPr>
          <w:rFonts w:ascii="Times New Roman" w:hAnsi="Times New Roman"/>
          <w:sz w:val="28"/>
          <w:szCs w:val="28"/>
        </w:rPr>
        <w:t xml:space="preserve">. Донна постає чимось таким же божественним, як і сама петрарківська героїня та любов до неї. Про те, що така інтерпретація теми поетичної творчості є концептуальною для автора, свідчить, на наш погляд, заголовок вірша. Назагал, можемо у цьому випадку погодитися із західним дослідником Ремі </w:t>
      </w:r>
      <w:proofErr w:type="spellStart"/>
      <w:r w:rsidRPr="0078274E">
        <w:rPr>
          <w:rFonts w:ascii="Times New Roman" w:hAnsi="Times New Roman"/>
          <w:sz w:val="28"/>
          <w:szCs w:val="28"/>
        </w:rPr>
        <w:t>Вайлеміном</w:t>
      </w:r>
      <w:proofErr w:type="spellEnd"/>
      <w:r w:rsidRPr="0078274E">
        <w:rPr>
          <w:rFonts w:ascii="Times New Roman" w:hAnsi="Times New Roman"/>
          <w:sz w:val="28"/>
          <w:szCs w:val="28"/>
        </w:rPr>
        <w:t xml:space="preserve">, котрий основною тенденцією у розвитку </w:t>
      </w:r>
      <w:r w:rsidRPr="0078274E">
        <w:rPr>
          <w:rFonts w:ascii="Times New Roman" w:hAnsi="Times New Roman"/>
          <w:sz w:val="28"/>
          <w:szCs w:val="28"/>
        </w:rPr>
        <w:lastRenderedPageBreak/>
        <w:t>петраркізму вважав постійне посилення петрарківського коду, насамперед риторичного. Кожен наступний петраркіст, за науковцем, намагався перевершити попередніх за масштабністю тропів, ще більше гіперболізуючи гіперболи, загострюючи антитези, множачи петрарківські надмірності, доводячи їх іноді аж до абсурду [див.:</w:t>
      </w:r>
      <w:r w:rsidR="00D96DC5">
        <w:rPr>
          <w:rFonts w:ascii="Times New Roman" w:hAnsi="Times New Roman"/>
          <w:sz w:val="28"/>
          <w:szCs w:val="28"/>
        </w:rPr>
        <w:t xml:space="preserve"> </w:t>
      </w:r>
      <w:r w:rsidR="004C14A5">
        <w:rPr>
          <w:rFonts w:ascii="Times New Roman" w:hAnsi="Times New Roman"/>
          <w:sz w:val="28"/>
          <w:szCs w:val="28"/>
        </w:rPr>
        <w:t>6</w:t>
      </w:r>
      <w:r w:rsidRPr="0078274E">
        <w:rPr>
          <w:rFonts w:ascii="Times New Roman" w:hAnsi="Times New Roman"/>
          <w:sz w:val="28"/>
          <w:szCs w:val="28"/>
        </w:rPr>
        <w:t xml:space="preserve">]. Дещо подібне, як бачимо, можемо спостерігати й у </w:t>
      </w:r>
      <w:proofErr w:type="spellStart"/>
      <w:r w:rsidRPr="0078274E">
        <w:rPr>
          <w:rFonts w:ascii="Times New Roman" w:hAnsi="Times New Roman"/>
          <w:sz w:val="28"/>
          <w:szCs w:val="28"/>
        </w:rPr>
        <w:t>Дж</w:t>
      </w:r>
      <w:proofErr w:type="spellEnd"/>
      <w:r w:rsidRPr="0078274E">
        <w:rPr>
          <w:rFonts w:ascii="Times New Roman" w:hAnsi="Times New Roman"/>
          <w:sz w:val="28"/>
          <w:szCs w:val="28"/>
        </w:rPr>
        <w:t xml:space="preserve">. Донна, котрий наділяє поетичне слово значно потужнішими потенціями, ніж Ф. Петрарка, буквально </w:t>
      </w:r>
      <w:proofErr w:type="spellStart"/>
      <w:r w:rsidRPr="0078274E">
        <w:rPr>
          <w:rFonts w:ascii="Times New Roman" w:hAnsi="Times New Roman"/>
          <w:sz w:val="28"/>
          <w:szCs w:val="28"/>
        </w:rPr>
        <w:t>сакралізує</w:t>
      </w:r>
      <w:proofErr w:type="spellEnd"/>
      <w:r w:rsidRPr="0078274E">
        <w:rPr>
          <w:rFonts w:ascii="Times New Roman" w:hAnsi="Times New Roman"/>
          <w:sz w:val="28"/>
          <w:szCs w:val="28"/>
        </w:rPr>
        <w:t xml:space="preserve"> його.</w:t>
      </w:r>
    </w:p>
    <w:p w:rsidR="002F18D5" w:rsidRPr="0078274E" w:rsidRDefault="002F18D5" w:rsidP="00476C2C">
      <w:pPr>
        <w:shd w:val="clear" w:color="auto" w:fill="FFFFFF"/>
        <w:tabs>
          <w:tab w:val="left" w:pos="1134"/>
        </w:tabs>
        <w:spacing w:after="0" w:line="360" w:lineRule="auto"/>
        <w:ind w:firstLine="709"/>
        <w:jc w:val="both"/>
        <w:rPr>
          <w:rFonts w:ascii="Times New Roman" w:hAnsi="Times New Roman"/>
          <w:bCs/>
          <w:sz w:val="28"/>
          <w:szCs w:val="28"/>
        </w:rPr>
      </w:pPr>
      <w:r w:rsidRPr="0078274E">
        <w:rPr>
          <w:rFonts w:ascii="Times New Roman" w:hAnsi="Times New Roman"/>
          <w:b/>
          <w:sz w:val="28"/>
          <w:szCs w:val="28"/>
        </w:rPr>
        <w:t xml:space="preserve">Висновки. </w:t>
      </w:r>
      <w:r w:rsidRPr="0078274E">
        <w:rPr>
          <w:rFonts w:ascii="Times New Roman" w:hAnsi="Times New Roman"/>
          <w:bCs/>
          <w:sz w:val="28"/>
          <w:szCs w:val="28"/>
        </w:rPr>
        <w:t>Тема</w:t>
      </w:r>
      <w:r w:rsidRPr="0078274E">
        <w:rPr>
          <w:rFonts w:ascii="Times New Roman" w:hAnsi="Times New Roman"/>
          <w:b/>
          <w:sz w:val="28"/>
          <w:szCs w:val="28"/>
        </w:rPr>
        <w:t xml:space="preserve"> </w:t>
      </w:r>
      <w:r w:rsidRPr="0078274E">
        <w:rPr>
          <w:rFonts w:ascii="Times New Roman" w:hAnsi="Times New Roman"/>
          <w:bCs/>
          <w:sz w:val="28"/>
          <w:szCs w:val="28"/>
        </w:rPr>
        <w:t xml:space="preserve">поетичної творчості займає одне із центральних місць в ідейно-тематичному комплексі петрарківського гіпертексту. Починаючи з «Книги пісень» самого Ф. Петрарки, поезія розглядається у петраркізмі як необхідна для завоювання коханої жінки практика, спосіб полегшення страждань петрарківського героя від любовних мук, а також основний засіб прославлення </w:t>
      </w:r>
      <w:proofErr w:type="spellStart"/>
      <w:r w:rsidR="007A133A">
        <w:rPr>
          <w:rFonts w:ascii="Times New Roman" w:hAnsi="Times New Roman"/>
          <w:bCs/>
          <w:sz w:val="28"/>
          <w:szCs w:val="28"/>
        </w:rPr>
        <w:t>Д</w:t>
      </w:r>
      <w:r w:rsidRPr="0078274E">
        <w:rPr>
          <w:rFonts w:ascii="Times New Roman" w:hAnsi="Times New Roman"/>
          <w:bCs/>
          <w:sz w:val="28"/>
          <w:szCs w:val="28"/>
        </w:rPr>
        <w:t>онни</w:t>
      </w:r>
      <w:proofErr w:type="spellEnd"/>
      <w:r w:rsidRPr="0078274E">
        <w:rPr>
          <w:rFonts w:ascii="Times New Roman" w:hAnsi="Times New Roman"/>
          <w:bCs/>
          <w:sz w:val="28"/>
          <w:szCs w:val="28"/>
        </w:rPr>
        <w:t xml:space="preserve"> серед сучасників та спосіб увіковічнення для нащадків. З широкого діапазону мотивів, які формують в італійського гуманіста тематичне поле, </w:t>
      </w:r>
      <w:proofErr w:type="spellStart"/>
      <w:r w:rsidRPr="0078274E">
        <w:rPr>
          <w:rFonts w:ascii="Times New Roman" w:hAnsi="Times New Roman"/>
          <w:bCs/>
          <w:sz w:val="28"/>
          <w:szCs w:val="28"/>
        </w:rPr>
        <w:t>повʼязане</w:t>
      </w:r>
      <w:proofErr w:type="spellEnd"/>
      <w:r w:rsidRPr="0078274E">
        <w:rPr>
          <w:rFonts w:ascii="Times New Roman" w:hAnsi="Times New Roman"/>
          <w:bCs/>
          <w:sz w:val="28"/>
          <w:szCs w:val="28"/>
        </w:rPr>
        <w:t xml:space="preserve"> з поетичною творчістю, </w:t>
      </w:r>
      <w:proofErr w:type="spellStart"/>
      <w:r w:rsidRPr="0078274E">
        <w:rPr>
          <w:rFonts w:ascii="Times New Roman" w:hAnsi="Times New Roman"/>
          <w:bCs/>
          <w:sz w:val="28"/>
          <w:szCs w:val="28"/>
        </w:rPr>
        <w:t>Дж</w:t>
      </w:r>
      <w:proofErr w:type="spellEnd"/>
      <w:r w:rsidRPr="0078274E">
        <w:rPr>
          <w:rFonts w:ascii="Times New Roman" w:hAnsi="Times New Roman"/>
          <w:bCs/>
          <w:sz w:val="28"/>
          <w:szCs w:val="28"/>
        </w:rPr>
        <w:t>. </w:t>
      </w:r>
      <w:proofErr w:type="spellStart"/>
      <w:r w:rsidRPr="0078274E">
        <w:rPr>
          <w:rFonts w:ascii="Times New Roman" w:hAnsi="Times New Roman"/>
          <w:bCs/>
          <w:sz w:val="28"/>
          <w:szCs w:val="28"/>
        </w:rPr>
        <w:t>Донн</w:t>
      </w:r>
      <w:proofErr w:type="spellEnd"/>
      <w:r w:rsidRPr="0078274E">
        <w:rPr>
          <w:rFonts w:ascii="Times New Roman" w:hAnsi="Times New Roman"/>
          <w:bCs/>
          <w:sz w:val="28"/>
          <w:szCs w:val="28"/>
        </w:rPr>
        <w:t xml:space="preserve"> обирає лише два і розробляє їх у спосіб, характерний для загального розвитку петрарківського поетичного дискурсу – розширюючи їх ідейний зміст («Потрійний дурень») та посилюючи петрарківський код («Канонізація»).</w:t>
      </w:r>
    </w:p>
    <w:p w:rsidR="002F18D5" w:rsidRPr="0078274E" w:rsidRDefault="002F18D5" w:rsidP="001079DF">
      <w:pPr>
        <w:spacing w:after="0" w:line="360" w:lineRule="auto"/>
        <w:ind w:firstLine="709"/>
        <w:jc w:val="both"/>
        <w:rPr>
          <w:rFonts w:ascii="Times New Roman" w:hAnsi="Times New Roman"/>
          <w:b/>
          <w:sz w:val="28"/>
          <w:szCs w:val="28"/>
        </w:rPr>
      </w:pPr>
    </w:p>
    <w:p w:rsidR="002F18D5" w:rsidRPr="00E07D21" w:rsidRDefault="00E07D21" w:rsidP="001079DF">
      <w:pPr>
        <w:spacing w:after="0" w:line="360" w:lineRule="auto"/>
        <w:jc w:val="center"/>
        <w:rPr>
          <w:rFonts w:ascii="Times New Roman" w:hAnsi="Times New Roman"/>
          <w:b/>
          <w:i/>
          <w:iCs/>
          <w:sz w:val="28"/>
          <w:szCs w:val="28"/>
        </w:rPr>
      </w:pPr>
      <w:r w:rsidRPr="00E07D21">
        <w:rPr>
          <w:rFonts w:ascii="Times New Roman" w:hAnsi="Times New Roman"/>
          <w:b/>
          <w:i/>
          <w:iCs/>
          <w:sz w:val="28"/>
          <w:szCs w:val="28"/>
        </w:rPr>
        <w:t>Література</w:t>
      </w:r>
      <w:r w:rsidR="002F18D5" w:rsidRPr="00E07D21">
        <w:rPr>
          <w:rFonts w:ascii="Times New Roman" w:hAnsi="Times New Roman"/>
          <w:b/>
          <w:i/>
          <w:iCs/>
          <w:sz w:val="28"/>
          <w:szCs w:val="28"/>
        </w:rPr>
        <w:t>:</w:t>
      </w:r>
    </w:p>
    <w:p w:rsidR="00C61EDB" w:rsidRPr="00C61EDB" w:rsidRDefault="00C61EDB" w:rsidP="00C61EDB">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rPr>
      </w:pPr>
      <w:bookmarkStart w:id="1" w:name="_Ref140574665"/>
      <w:bookmarkStart w:id="2" w:name="_Ref150795481"/>
      <w:bookmarkStart w:id="3" w:name="_Ref142140134"/>
      <w:r w:rsidRPr="0078274E">
        <w:rPr>
          <w:rFonts w:ascii="Times New Roman" w:hAnsi="Times New Roman" w:cs="Times New Roman"/>
          <w:sz w:val="28"/>
          <w:szCs w:val="28"/>
          <w:lang w:val="ru-RU"/>
        </w:rPr>
        <w:t xml:space="preserve">Таран О. Мотив творчості як </w:t>
      </w:r>
      <w:proofErr w:type="spellStart"/>
      <w:r w:rsidRPr="0078274E">
        <w:rPr>
          <w:rFonts w:ascii="Times New Roman" w:hAnsi="Times New Roman" w:cs="Times New Roman"/>
          <w:sz w:val="28"/>
          <w:szCs w:val="28"/>
          <w:lang w:val="ru-RU"/>
        </w:rPr>
        <w:t>інстинкту</w:t>
      </w:r>
      <w:proofErr w:type="spellEnd"/>
      <w:r w:rsidRPr="0078274E">
        <w:rPr>
          <w:rFonts w:ascii="Times New Roman" w:hAnsi="Times New Roman" w:cs="Times New Roman"/>
          <w:sz w:val="28"/>
          <w:szCs w:val="28"/>
          <w:lang w:val="ru-RU"/>
        </w:rPr>
        <w:t xml:space="preserve"> в художньому світі </w:t>
      </w:r>
      <w:proofErr w:type="spellStart"/>
      <w:r w:rsidRPr="0078274E">
        <w:rPr>
          <w:rFonts w:ascii="Times New Roman" w:hAnsi="Times New Roman" w:cs="Times New Roman"/>
          <w:sz w:val="28"/>
          <w:szCs w:val="28"/>
          <w:lang w:val="ru-RU"/>
        </w:rPr>
        <w:t>Ліни</w:t>
      </w:r>
      <w:proofErr w:type="spellEnd"/>
      <w:r w:rsidRPr="0078274E">
        <w:rPr>
          <w:rFonts w:ascii="Times New Roman" w:hAnsi="Times New Roman" w:cs="Times New Roman"/>
          <w:sz w:val="28"/>
          <w:szCs w:val="28"/>
          <w:lang w:val="ru-RU"/>
        </w:rPr>
        <w:t xml:space="preserve"> Костенко. </w:t>
      </w:r>
      <w:proofErr w:type="spellStart"/>
      <w:r w:rsidRPr="0078274E">
        <w:rPr>
          <w:rFonts w:ascii="Times New Roman" w:hAnsi="Times New Roman" w:cs="Times New Roman"/>
          <w:i/>
          <w:iCs/>
          <w:sz w:val="28"/>
          <w:szCs w:val="28"/>
          <w:lang w:val="ru-RU"/>
        </w:rPr>
        <w:t>Наукові</w:t>
      </w:r>
      <w:proofErr w:type="spellEnd"/>
      <w:r w:rsidRPr="0078274E">
        <w:rPr>
          <w:rFonts w:ascii="Times New Roman" w:hAnsi="Times New Roman" w:cs="Times New Roman"/>
          <w:i/>
          <w:iCs/>
          <w:sz w:val="28"/>
          <w:szCs w:val="28"/>
          <w:lang w:val="ru-RU"/>
        </w:rPr>
        <w:t xml:space="preserve"> записки. </w:t>
      </w:r>
      <w:proofErr w:type="spellStart"/>
      <w:proofErr w:type="gramStart"/>
      <w:r w:rsidRPr="0078274E">
        <w:rPr>
          <w:rFonts w:ascii="Times New Roman" w:hAnsi="Times New Roman" w:cs="Times New Roman"/>
          <w:i/>
          <w:iCs/>
          <w:sz w:val="28"/>
          <w:szCs w:val="28"/>
          <w:lang w:val="ru-RU"/>
        </w:rPr>
        <w:t>Серія</w:t>
      </w:r>
      <w:proofErr w:type="spellEnd"/>
      <w:r w:rsidRPr="0078274E">
        <w:rPr>
          <w:rFonts w:ascii="Times New Roman" w:hAnsi="Times New Roman" w:cs="Times New Roman"/>
          <w:i/>
          <w:iCs/>
          <w:sz w:val="28"/>
          <w:szCs w:val="28"/>
          <w:lang w:val="ru-RU"/>
        </w:rPr>
        <w:t xml:space="preserve"> :</w:t>
      </w:r>
      <w:proofErr w:type="gramEnd"/>
      <w:r w:rsidRPr="0078274E">
        <w:rPr>
          <w:rFonts w:ascii="Times New Roman" w:hAnsi="Times New Roman" w:cs="Times New Roman"/>
          <w:i/>
          <w:iCs/>
          <w:sz w:val="28"/>
          <w:szCs w:val="28"/>
          <w:lang w:val="ru-RU"/>
        </w:rPr>
        <w:t xml:space="preserve"> </w:t>
      </w:r>
      <w:proofErr w:type="spellStart"/>
      <w:r w:rsidRPr="0078274E">
        <w:rPr>
          <w:rFonts w:ascii="Times New Roman" w:hAnsi="Times New Roman" w:cs="Times New Roman"/>
          <w:i/>
          <w:iCs/>
          <w:sz w:val="28"/>
          <w:szCs w:val="28"/>
          <w:lang w:val="ru-RU"/>
        </w:rPr>
        <w:t>Філологічні</w:t>
      </w:r>
      <w:proofErr w:type="spellEnd"/>
      <w:r w:rsidRPr="0078274E">
        <w:rPr>
          <w:rFonts w:ascii="Times New Roman" w:hAnsi="Times New Roman" w:cs="Times New Roman"/>
          <w:i/>
          <w:iCs/>
          <w:sz w:val="28"/>
          <w:szCs w:val="28"/>
          <w:lang w:val="ru-RU"/>
        </w:rPr>
        <w:t xml:space="preserve"> науки</w:t>
      </w:r>
      <w:r w:rsidRPr="0078274E">
        <w:rPr>
          <w:rFonts w:ascii="Times New Roman" w:hAnsi="Times New Roman" w:cs="Times New Roman"/>
          <w:sz w:val="28"/>
          <w:szCs w:val="28"/>
          <w:lang w:val="ru-RU"/>
        </w:rPr>
        <w:t>. 2013. Вип.</w:t>
      </w:r>
      <w:r w:rsidRPr="0078274E">
        <w:rPr>
          <w:rFonts w:ascii="Times New Roman" w:hAnsi="Times New Roman" w:cs="Times New Roman"/>
          <w:sz w:val="28"/>
          <w:szCs w:val="28"/>
          <w:lang w:val="en-US"/>
        </w:rPr>
        <w:t> </w:t>
      </w:r>
      <w:r w:rsidRPr="0078274E">
        <w:rPr>
          <w:rFonts w:ascii="Times New Roman" w:hAnsi="Times New Roman" w:cs="Times New Roman"/>
          <w:sz w:val="28"/>
          <w:szCs w:val="28"/>
          <w:lang w:val="ru-RU"/>
        </w:rPr>
        <w:t>114. С. 304–310.</w:t>
      </w:r>
    </w:p>
    <w:p w:rsidR="002F18D5" w:rsidRDefault="002F18D5" w:rsidP="00476C2C">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lang w:val="ru-RU"/>
        </w:rPr>
      </w:pPr>
      <w:bookmarkStart w:id="4" w:name="_Ref155790181"/>
      <w:bookmarkStart w:id="5" w:name="_Ref155788390"/>
      <w:bookmarkStart w:id="6" w:name="_Ref125274015"/>
      <w:bookmarkEnd w:id="1"/>
      <w:bookmarkEnd w:id="2"/>
      <w:r w:rsidRPr="0078274E">
        <w:rPr>
          <w:rFonts w:ascii="Times New Roman" w:hAnsi="Times New Roman" w:cs="Times New Roman"/>
          <w:spacing w:val="-1"/>
          <w:sz w:val="28"/>
          <w:szCs w:val="28"/>
          <w:lang w:val="ru-RU"/>
        </w:rPr>
        <w:t xml:space="preserve">Маркова М. Осмислення проблеми петраркізму Джона Донна у </w:t>
      </w:r>
      <w:proofErr w:type="spellStart"/>
      <w:r w:rsidRPr="0078274E">
        <w:rPr>
          <w:rFonts w:ascii="Times New Roman" w:hAnsi="Times New Roman" w:cs="Times New Roman"/>
          <w:spacing w:val="-1"/>
          <w:sz w:val="28"/>
          <w:szCs w:val="28"/>
          <w:lang w:val="ru-RU"/>
        </w:rPr>
        <w:t>літературознавчому</w:t>
      </w:r>
      <w:proofErr w:type="spellEnd"/>
      <w:r w:rsidRPr="0078274E">
        <w:rPr>
          <w:rFonts w:ascii="Times New Roman" w:hAnsi="Times New Roman" w:cs="Times New Roman"/>
          <w:spacing w:val="-1"/>
          <w:sz w:val="28"/>
          <w:szCs w:val="28"/>
          <w:lang w:val="ru-RU"/>
        </w:rPr>
        <w:t xml:space="preserve"> дискурсі. </w:t>
      </w:r>
      <w:proofErr w:type="spellStart"/>
      <w:r w:rsidRPr="0078274E">
        <w:rPr>
          <w:rFonts w:ascii="Times New Roman" w:hAnsi="Times New Roman" w:cs="Times New Roman"/>
          <w:i/>
          <w:iCs/>
          <w:spacing w:val="-1"/>
          <w:sz w:val="28"/>
          <w:szCs w:val="28"/>
          <w:lang w:val="ru-RU"/>
        </w:rPr>
        <w:t>Вісник</w:t>
      </w:r>
      <w:proofErr w:type="spellEnd"/>
      <w:r w:rsidRPr="0078274E">
        <w:rPr>
          <w:rFonts w:ascii="Times New Roman" w:hAnsi="Times New Roman" w:cs="Times New Roman"/>
          <w:i/>
          <w:iCs/>
          <w:spacing w:val="-1"/>
          <w:sz w:val="28"/>
          <w:szCs w:val="28"/>
          <w:lang w:val="ru-RU"/>
        </w:rPr>
        <w:t xml:space="preserve"> </w:t>
      </w:r>
      <w:proofErr w:type="spellStart"/>
      <w:r w:rsidRPr="0078274E">
        <w:rPr>
          <w:rFonts w:ascii="Times New Roman" w:hAnsi="Times New Roman" w:cs="Times New Roman"/>
          <w:i/>
          <w:iCs/>
          <w:spacing w:val="-1"/>
          <w:sz w:val="28"/>
          <w:szCs w:val="28"/>
          <w:lang w:val="ru-RU"/>
        </w:rPr>
        <w:t>Дніпропетровського</w:t>
      </w:r>
      <w:proofErr w:type="spellEnd"/>
      <w:r w:rsidRPr="0078274E">
        <w:rPr>
          <w:rFonts w:ascii="Times New Roman" w:hAnsi="Times New Roman" w:cs="Times New Roman"/>
          <w:i/>
          <w:iCs/>
          <w:spacing w:val="-1"/>
          <w:sz w:val="28"/>
          <w:szCs w:val="28"/>
          <w:lang w:val="ru-RU"/>
        </w:rPr>
        <w:t xml:space="preserve"> </w:t>
      </w:r>
      <w:proofErr w:type="spellStart"/>
      <w:r w:rsidRPr="0078274E">
        <w:rPr>
          <w:rFonts w:ascii="Times New Roman" w:hAnsi="Times New Roman" w:cs="Times New Roman"/>
          <w:i/>
          <w:iCs/>
          <w:spacing w:val="-1"/>
          <w:sz w:val="28"/>
          <w:szCs w:val="28"/>
          <w:lang w:val="ru-RU"/>
        </w:rPr>
        <w:t>університету</w:t>
      </w:r>
      <w:proofErr w:type="spellEnd"/>
      <w:r w:rsidRPr="0078274E">
        <w:rPr>
          <w:rFonts w:ascii="Times New Roman" w:hAnsi="Times New Roman" w:cs="Times New Roman"/>
          <w:i/>
          <w:iCs/>
          <w:spacing w:val="-1"/>
          <w:sz w:val="28"/>
          <w:szCs w:val="28"/>
          <w:lang w:val="ru-RU"/>
        </w:rPr>
        <w:t xml:space="preserve"> імені Альфреда Нобеля. </w:t>
      </w:r>
      <w:proofErr w:type="spellStart"/>
      <w:r w:rsidRPr="0078274E">
        <w:rPr>
          <w:rFonts w:ascii="Times New Roman" w:hAnsi="Times New Roman" w:cs="Times New Roman"/>
          <w:i/>
          <w:iCs/>
          <w:spacing w:val="-1"/>
          <w:sz w:val="28"/>
          <w:szCs w:val="28"/>
          <w:lang w:val="ru-RU"/>
        </w:rPr>
        <w:t>Серія</w:t>
      </w:r>
      <w:proofErr w:type="spellEnd"/>
      <w:r w:rsidRPr="0078274E">
        <w:rPr>
          <w:rFonts w:ascii="Times New Roman" w:hAnsi="Times New Roman" w:cs="Times New Roman"/>
          <w:i/>
          <w:iCs/>
          <w:spacing w:val="-1"/>
          <w:sz w:val="28"/>
          <w:szCs w:val="28"/>
          <w:lang w:val="ru-RU"/>
        </w:rPr>
        <w:t xml:space="preserve"> «</w:t>
      </w:r>
      <w:proofErr w:type="spellStart"/>
      <w:r w:rsidRPr="0078274E">
        <w:rPr>
          <w:rFonts w:ascii="Times New Roman" w:hAnsi="Times New Roman" w:cs="Times New Roman"/>
          <w:i/>
          <w:iCs/>
          <w:spacing w:val="-1"/>
          <w:sz w:val="28"/>
          <w:szCs w:val="28"/>
          <w:lang w:val="ru-RU"/>
        </w:rPr>
        <w:t>Філологічні</w:t>
      </w:r>
      <w:proofErr w:type="spellEnd"/>
      <w:r w:rsidRPr="0078274E">
        <w:rPr>
          <w:rFonts w:ascii="Times New Roman" w:hAnsi="Times New Roman" w:cs="Times New Roman"/>
          <w:i/>
          <w:iCs/>
          <w:spacing w:val="-1"/>
          <w:sz w:val="28"/>
          <w:szCs w:val="28"/>
          <w:lang w:val="ru-RU"/>
        </w:rPr>
        <w:t xml:space="preserve"> науки»</w:t>
      </w:r>
      <w:r w:rsidRPr="0078274E">
        <w:rPr>
          <w:rFonts w:ascii="Times New Roman" w:hAnsi="Times New Roman" w:cs="Times New Roman"/>
          <w:spacing w:val="-1"/>
          <w:sz w:val="28"/>
          <w:szCs w:val="28"/>
          <w:lang w:val="ru-RU"/>
        </w:rPr>
        <w:t>. 2016. № 2 (12). С. 67–73.</w:t>
      </w:r>
      <w:bookmarkEnd w:id="4"/>
    </w:p>
    <w:p w:rsidR="00D96DC5" w:rsidRPr="00D96DC5" w:rsidRDefault="002F18D5" w:rsidP="00476C2C">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lang w:val="en-US"/>
        </w:rPr>
      </w:pPr>
      <w:bookmarkStart w:id="7" w:name="_Ref155788068"/>
      <w:bookmarkEnd w:id="5"/>
      <w:r w:rsidRPr="0078274E">
        <w:rPr>
          <w:rFonts w:ascii="Times New Roman" w:hAnsi="Times New Roman" w:cs="Times New Roman"/>
          <w:sz w:val="28"/>
          <w:szCs w:val="28"/>
          <w:lang w:val="ru-RU"/>
        </w:rPr>
        <w:t xml:space="preserve">Петрарка Ф. Канцоньєре. </w:t>
      </w:r>
      <w:proofErr w:type="spellStart"/>
      <w:proofErr w:type="gramStart"/>
      <w:r w:rsidRPr="0078274E">
        <w:rPr>
          <w:rFonts w:ascii="Times New Roman" w:hAnsi="Times New Roman" w:cs="Times New Roman"/>
          <w:sz w:val="28"/>
          <w:szCs w:val="28"/>
          <w:lang w:val="ru-RU"/>
        </w:rPr>
        <w:t>Харків</w:t>
      </w:r>
      <w:proofErr w:type="spellEnd"/>
      <w:r w:rsidRPr="0078274E">
        <w:rPr>
          <w:rFonts w:ascii="Times New Roman" w:hAnsi="Times New Roman" w:cs="Times New Roman"/>
          <w:sz w:val="28"/>
          <w:szCs w:val="28"/>
          <w:lang w:val="ru-RU"/>
        </w:rPr>
        <w:t xml:space="preserve"> :</w:t>
      </w:r>
      <w:proofErr w:type="gramEnd"/>
      <w:r w:rsidRPr="0078274E">
        <w:rPr>
          <w:rFonts w:ascii="Times New Roman" w:hAnsi="Times New Roman" w:cs="Times New Roman"/>
          <w:sz w:val="28"/>
          <w:szCs w:val="28"/>
          <w:lang w:val="ru-RU"/>
        </w:rPr>
        <w:t xml:space="preserve"> </w:t>
      </w:r>
      <w:proofErr w:type="spellStart"/>
      <w:r w:rsidRPr="0078274E">
        <w:rPr>
          <w:rFonts w:ascii="Times New Roman" w:hAnsi="Times New Roman" w:cs="Times New Roman"/>
          <w:sz w:val="28"/>
          <w:szCs w:val="28"/>
          <w:lang w:val="ru-RU"/>
        </w:rPr>
        <w:t>Фоліо</w:t>
      </w:r>
      <w:proofErr w:type="spellEnd"/>
      <w:r w:rsidRPr="0078274E">
        <w:rPr>
          <w:rFonts w:ascii="Times New Roman" w:hAnsi="Times New Roman" w:cs="Times New Roman"/>
          <w:sz w:val="28"/>
          <w:szCs w:val="28"/>
          <w:lang w:val="ru-RU"/>
        </w:rPr>
        <w:t xml:space="preserve">, 2008. </w:t>
      </w:r>
      <w:r w:rsidRPr="0078274E">
        <w:rPr>
          <w:rFonts w:ascii="Times New Roman" w:hAnsi="Times New Roman" w:cs="Times New Roman"/>
          <w:sz w:val="28"/>
          <w:szCs w:val="28"/>
          <w:lang w:val="en-US"/>
        </w:rPr>
        <w:t>282 с.</w:t>
      </w:r>
      <w:bookmarkEnd w:id="6"/>
      <w:bookmarkEnd w:id="7"/>
    </w:p>
    <w:p w:rsidR="002F18D5" w:rsidRPr="00D96DC5" w:rsidRDefault="00D96DC5" w:rsidP="00D96DC5">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lang w:val="en-US"/>
        </w:rPr>
      </w:pPr>
      <w:proofErr w:type="spellStart"/>
      <w:r w:rsidRPr="0078274E">
        <w:rPr>
          <w:rFonts w:ascii="Times New Roman" w:hAnsi="Times New Roman" w:cs="Times New Roman"/>
          <w:spacing w:val="-1"/>
          <w:sz w:val="28"/>
          <w:szCs w:val="28"/>
        </w:rPr>
        <w:t>Марач</w:t>
      </w:r>
      <w:proofErr w:type="spellEnd"/>
      <w:r w:rsidRPr="0078274E">
        <w:rPr>
          <w:rFonts w:ascii="Times New Roman" w:hAnsi="Times New Roman" w:cs="Times New Roman"/>
          <w:spacing w:val="-1"/>
          <w:sz w:val="28"/>
          <w:szCs w:val="28"/>
          <w:lang w:val="en-US"/>
        </w:rPr>
        <w:t> </w:t>
      </w:r>
      <w:r w:rsidRPr="0078274E">
        <w:rPr>
          <w:rFonts w:ascii="Times New Roman" w:hAnsi="Times New Roman" w:cs="Times New Roman"/>
          <w:spacing w:val="-1"/>
          <w:sz w:val="28"/>
          <w:szCs w:val="28"/>
        </w:rPr>
        <w:t xml:space="preserve">В. Із Джона Донна. </w:t>
      </w:r>
      <w:proofErr w:type="gramStart"/>
      <w:r w:rsidRPr="0078274E">
        <w:rPr>
          <w:rFonts w:ascii="Times New Roman" w:hAnsi="Times New Roman" w:cs="Times New Roman"/>
          <w:spacing w:val="-1"/>
          <w:sz w:val="28"/>
          <w:szCs w:val="28"/>
          <w:lang w:val="en-US"/>
        </w:rPr>
        <w:t>URL</w:t>
      </w:r>
      <w:r w:rsidRPr="0078274E">
        <w:rPr>
          <w:rFonts w:ascii="Times New Roman" w:hAnsi="Times New Roman" w:cs="Times New Roman"/>
          <w:spacing w:val="-1"/>
          <w:sz w:val="28"/>
          <w:szCs w:val="28"/>
        </w:rPr>
        <w:t> :</w:t>
      </w:r>
      <w:proofErr w:type="gramEnd"/>
      <w:r w:rsidRPr="0078274E">
        <w:rPr>
          <w:rFonts w:ascii="Times New Roman" w:hAnsi="Times New Roman" w:cs="Times New Roman"/>
          <w:spacing w:val="-1"/>
          <w:sz w:val="28"/>
          <w:szCs w:val="28"/>
        </w:rPr>
        <w:t xml:space="preserve"> </w:t>
      </w:r>
      <w:hyperlink r:id="rId7" w:history="1">
        <w:r w:rsidRPr="0078274E">
          <w:rPr>
            <w:rStyle w:val="a4"/>
            <w:rFonts w:ascii="Times New Roman" w:hAnsi="Times New Roman"/>
            <w:spacing w:val="-1"/>
            <w:sz w:val="28"/>
            <w:szCs w:val="28"/>
          </w:rPr>
          <w:t>http://maysterni.com/user.php?id=629&amp;t=1&amp;rub=183</w:t>
        </w:r>
      </w:hyperlink>
      <w:r w:rsidRPr="0078274E">
        <w:rPr>
          <w:rFonts w:ascii="Times New Roman" w:hAnsi="Times New Roman" w:cs="Times New Roman"/>
          <w:spacing w:val="-1"/>
          <w:sz w:val="28"/>
          <w:szCs w:val="28"/>
        </w:rPr>
        <w:t>.</w:t>
      </w:r>
      <w:r w:rsidR="002F18D5" w:rsidRPr="00D96DC5">
        <w:rPr>
          <w:rFonts w:ascii="Times New Roman" w:hAnsi="Times New Roman" w:cs="Times New Roman"/>
          <w:sz w:val="28"/>
          <w:szCs w:val="28"/>
          <w:lang w:val="en-US"/>
        </w:rPr>
        <w:t xml:space="preserve"> </w:t>
      </w:r>
    </w:p>
    <w:p w:rsidR="002F18D5" w:rsidRPr="0078274E" w:rsidRDefault="002F18D5" w:rsidP="002B3371">
      <w:pPr>
        <w:pStyle w:val="a3"/>
        <w:widowControl/>
        <w:numPr>
          <w:ilvl w:val="0"/>
          <w:numId w:val="1"/>
        </w:numPr>
        <w:tabs>
          <w:tab w:val="left" w:pos="1134"/>
        </w:tabs>
        <w:spacing w:line="360" w:lineRule="auto"/>
        <w:ind w:left="0" w:firstLine="709"/>
        <w:jc w:val="both"/>
        <w:rPr>
          <w:rFonts w:ascii="Times New Roman" w:hAnsi="Times New Roman" w:cs="Times New Roman"/>
          <w:sz w:val="28"/>
          <w:szCs w:val="28"/>
          <w:lang w:val="en-US"/>
        </w:rPr>
      </w:pPr>
      <w:bookmarkStart w:id="8" w:name="_Ref156214454"/>
      <w:bookmarkEnd w:id="3"/>
      <w:r w:rsidRPr="0078274E">
        <w:rPr>
          <w:rFonts w:ascii="Times New Roman" w:hAnsi="Times New Roman" w:cs="Times New Roman"/>
          <w:sz w:val="28"/>
          <w:szCs w:val="28"/>
          <w:lang w:val="en-US"/>
        </w:rPr>
        <w:t>The Cambridge Companion to John Donne / ed. by A. </w:t>
      </w:r>
      <w:proofErr w:type="spellStart"/>
      <w:r w:rsidRPr="0078274E">
        <w:rPr>
          <w:rFonts w:ascii="Times New Roman" w:hAnsi="Times New Roman" w:cs="Times New Roman"/>
          <w:sz w:val="28"/>
          <w:szCs w:val="28"/>
          <w:lang w:val="en-US"/>
        </w:rPr>
        <w:t>Guibbory</w:t>
      </w:r>
      <w:proofErr w:type="spellEnd"/>
      <w:r w:rsidRPr="0078274E">
        <w:rPr>
          <w:rFonts w:ascii="Times New Roman" w:hAnsi="Times New Roman" w:cs="Times New Roman"/>
          <w:sz w:val="28"/>
          <w:szCs w:val="28"/>
          <w:lang w:val="en-US"/>
        </w:rPr>
        <w:t xml:space="preserve">. </w:t>
      </w:r>
      <w:proofErr w:type="gramStart"/>
      <w:r w:rsidRPr="0078274E">
        <w:rPr>
          <w:rFonts w:ascii="Times New Roman" w:hAnsi="Times New Roman" w:cs="Times New Roman"/>
          <w:sz w:val="28"/>
          <w:szCs w:val="28"/>
          <w:lang w:val="en-US"/>
        </w:rPr>
        <w:t>Cambridge :</w:t>
      </w:r>
      <w:proofErr w:type="gramEnd"/>
      <w:r w:rsidRPr="0078274E">
        <w:rPr>
          <w:rFonts w:ascii="Times New Roman" w:hAnsi="Times New Roman" w:cs="Times New Roman"/>
          <w:sz w:val="28"/>
          <w:szCs w:val="28"/>
          <w:lang w:val="en-US"/>
        </w:rPr>
        <w:t xml:space="preserve"> Cambridge University Press, 2006. 277 p.</w:t>
      </w:r>
      <w:bookmarkEnd w:id="8"/>
    </w:p>
    <w:p w:rsidR="002F18D5" w:rsidRPr="00E07D21" w:rsidRDefault="002F18D5" w:rsidP="002B3371">
      <w:pPr>
        <w:pStyle w:val="a3"/>
        <w:widowControl/>
        <w:numPr>
          <w:ilvl w:val="0"/>
          <w:numId w:val="1"/>
        </w:numPr>
        <w:tabs>
          <w:tab w:val="left" w:pos="1134"/>
        </w:tabs>
        <w:spacing w:line="360" w:lineRule="auto"/>
        <w:ind w:left="0" w:firstLine="709"/>
        <w:jc w:val="both"/>
        <w:rPr>
          <w:rFonts w:ascii="Times New Roman" w:hAnsi="Times New Roman" w:cs="Times New Roman"/>
          <w:sz w:val="28"/>
          <w:szCs w:val="28"/>
          <w:lang w:val="en-US"/>
        </w:rPr>
      </w:pPr>
      <w:bookmarkStart w:id="9" w:name="_Ref155878359"/>
      <w:proofErr w:type="spellStart"/>
      <w:r w:rsidRPr="0078274E">
        <w:rPr>
          <w:rFonts w:ascii="Times New Roman" w:hAnsi="Times New Roman" w:cs="Times New Roman"/>
          <w:sz w:val="28"/>
          <w:szCs w:val="28"/>
          <w:lang w:val="en-US"/>
        </w:rPr>
        <w:lastRenderedPageBreak/>
        <w:t>Vuillemin</w:t>
      </w:r>
      <w:proofErr w:type="spellEnd"/>
      <w:r w:rsidRPr="0078274E">
        <w:rPr>
          <w:rFonts w:ascii="Times New Roman" w:hAnsi="Times New Roman" w:cs="Times New Roman"/>
          <w:sz w:val="28"/>
          <w:szCs w:val="28"/>
          <w:lang w:val="en-US"/>
        </w:rPr>
        <w:t xml:space="preserve"> R. Love with Excess of </w:t>
      </w:r>
      <w:proofErr w:type="gramStart"/>
      <w:r w:rsidRPr="0078274E">
        <w:rPr>
          <w:rFonts w:ascii="Times New Roman" w:hAnsi="Times New Roman" w:cs="Times New Roman"/>
          <w:sz w:val="28"/>
          <w:szCs w:val="28"/>
          <w:lang w:val="en-US"/>
        </w:rPr>
        <w:t>Heat :</w:t>
      </w:r>
      <w:proofErr w:type="gramEnd"/>
      <w:r w:rsidRPr="0078274E">
        <w:rPr>
          <w:rFonts w:ascii="Times New Roman" w:hAnsi="Times New Roman" w:cs="Times New Roman"/>
          <w:sz w:val="28"/>
          <w:szCs w:val="28"/>
          <w:lang w:val="en-US"/>
        </w:rPr>
        <w:t xml:space="preserve"> The Sonnet and Petrarchan Excess in the Late Elizabethan and Early Jacobean Periods.</w:t>
      </w:r>
      <w:r w:rsidRPr="0078274E">
        <w:rPr>
          <w:rFonts w:ascii="Times New Roman" w:hAnsi="Times New Roman" w:cs="Times New Roman"/>
          <w:sz w:val="28"/>
          <w:szCs w:val="28"/>
        </w:rPr>
        <w:t xml:space="preserve"> </w:t>
      </w:r>
      <w:proofErr w:type="gramStart"/>
      <w:r w:rsidRPr="0078274E">
        <w:rPr>
          <w:rFonts w:ascii="Times New Roman" w:hAnsi="Times New Roman" w:cs="Times New Roman"/>
          <w:sz w:val="28"/>
          <w:szCs w:val="28"/>
          <w:lang w:val="en-US"/>
        </w:rPr>
        <w:t>URL :</w:t>
      </w:r>
      <w:proofErr w:type="gramEnd"/>
      <w:r w:rsidRPr="0078274E">
        <w:rPr>
          <w:rFonts w:ascii="Times New Roman" w:hAnsi="Times New Roman" w:cs="Times New Roman"/>
          <w:sz w:val="28"/>
          <w:szCs w:val="28"/>
          <w:lang w:val="en-US"/>
        </w:rPr>
        <w:t xml:space="preserve"> </w:t>
      </w:r>
      <w:hyperlink r:id="rId8" w:history="1">
        <w:r w:rsidRPr="0078274E">
          <w:rPr>
            <w:rStyle w:val="a4"/>
            <w:rFonts w:ascii="Times New Roman" w:hAnsi="Times New Roman"/>
            <w:sz w:val="28"/>
            <w:szCs w:val="28"/>
            <w:lang w:val="en-US"/>
          </w:rPr>
          <w:t>https://journals.openedition.org/1718/395?lang=en</w:t>
        </w:r>
      </w:hyperlink>
      <w:r w:rsidRPr="0078274E">
        <w:rPr>
          <w:rFonts w:ascii="Times New Roman" w:hAnsi="Times New Roman" w:cs="Times New Roman"/>
          <w:sz w:val="28"/>
          <w:szCs w:val="28"/>
          <w:lang w:val="en-US"/>
        </w:rPr>
        <w:t>.</w:t>
      </w:r>
      <w:bookmarkEnd w:id="9"/>
    </w:p>
    <w:p w:rsidR="00E07D21" w:rsidRDefault="00E07D21" w:rsidP="00E07D21">
      <w:pPr>
        <w:pStyle w:val="a3"/>
        <w:widowControl/>
        <w:tabs>
          <w:tab w:val="left" w:pos="1134"/>
        </w:tabs>
        <w:spacing w:line="360" w:lineRule="auto"/>
        <w:ind w:left="709"/>
        <w:jc w:val="both"/>
        <w:rPr>
          <w:rFonts w:ascii="Times New Roman" w:hAnsi="Times New Roman" w:cs="Times New Roman"/>
          <w:sz w:val="28"/>
          <w:szCs w:val="28"/>
        </w:rPr>
      </w:pPr>
    </w:p>
    <w:p w:rsidR="00E07D21" w:rsidRPr="00E07D21" w:rsidRDefault="00E07D21" w:rsidP="00E07D21">
      <w:pPr>
        <w:pStyle w:val="a3"/>
        <w:tabs>
          <w:tab w:val="left" w:pos="1134"/>
        </w:tabs>
        <w:spacing w:line="360" w:lineRule="auto"/>
        <w:ind w:left="0" w:firstLine="709"/>
        <w:jc w:val="both"/>
        <w:rPr>
          <w:rFonts w:ascii="Times New Roman" w:hAnsi="Times New Roman" w:cs="Times New Roman"/>
          <w:b/>
          <w:bCs/>
          <w:sz w:val="28"/>
          <w:szCs w:val="28"/>
          <w:lang w:val="en-US"/>
        </w:rPr>
      </w:pPr>
      <w:r w:rsidRPr="00E07D21">
        <w:rPr>
          <w:rFonts w:ascii="Times New Roman" w:hAnsi="Times New Roman" w:cs="Times New Roman"/>
          <w:b/>
          <w:bCs/>
          <w:sz w:val="28"/>
          <w:szCs w:val="28"/>
          <w:lang w:val="en-US"/>
        </w:rPr>
        <w:t xml:space="preserve">Markova M., </w:t>
      </w:r>
      <w:proofErr w:type="spellStart"/>
      <w:r w:rsidRPr="00E07D21">
        <w:rPr>
          <w:rFonts w:ascii="Times New Roman" w:hAnsi="Times New Roman" w:cs="Times New Roman"/>
          <w:b/>
          <w:bCs/>
          <w:sz w:val="28"/>
          <w:szCs w:val="28"/>
          <w:lang w:val="en-US"/>
        </w:rPr>
        <w:t>Ivanochko</w:t>
      </w:r>
      <w:proofErr w:type="spellEnd"/>
      <w:r w:rsidRPr="00E07D21">
        <w:rPr>
          <w:rFonts w:ascii="Times New Roman" w:hAnsi="Times New Roman" w:cs="Times New Roman"/>
          <w:b/>
          <w:bCs/>
          <w:sz w:val="28"/>
          <w:szCs w:val="28"/>
          <w:lang w:val="en-US"/>
        </w:rPr>
        <w:t xml:space="preserve"> H.</w:t>
      </w:r>
      <w:r>
        <w:rPr>
          <w:rFonts w:ascii="Times New Roman" w:hAnsi="Times New Roman" w:cs="Times New Roman"/>
          <w:b/>
          <w:bCs/>
          <w:sz w:val="28"/>
          <w:szCs w:val="28"/>
          <w:lang w:val="en-US"/>
        </w:rPr>
        <w:t xml:space="preserve"> </w:t>
      </w:r>
      <w:r w:rsidRPr="00E07D21">
        <w:rPr>
          <w:rFonts w:ascii="Times New Roman" w:hAnsi="Times New Roman" w:cs="Times New Roman"/>
          <w:b/>
          <w:bCs/>
          <w:sz w:val="28"/>
          <w:szCs w:val="28"/>
          <w:lang w:val="en-US"/>
        </w:rPr>
        <w:t>The poet</w:t>
      </w:r>
      <w:r>
        <w:rPr>
          <w:rFonts w:ascii="Times New Roman" w:hAnsi="Times New Roman" w:cs="Times New Roman"/>
          <w:b/>
          <w:bCs/>
          <w:sz w:val="28"/>
          <w:szCs w:val="28"/>
          <w:lang w:val="en-US"/>
        </w:rPr>
        <w:t>ry</w:t>
      </w:r>
      <w:r w:rsidRPr="00E07D2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writing theme</w:t>
      </w:r>
      <w:r w:rsidRPr="00E07D21">
        <w:rPr>
          <w:rFonts w:ascii="Times New Roman" w:hAnsi="Times New Roman" w:cs="Times New Roman"/>
          <w:b/>
          <w:bCs/>
          <w:sz w:val="28"/>
          <w:szCs w:val="28"/>
          <w:lang w:val="en-US"/>
        </w:rPr>
        <w:t xml:space="preserve"> in John </w:t>
      </w:r>
      <w:proofErr w:type="spellStart"/>
      <w:r w:rsidRPr="00E07D21">
        <w:rPr>
          <w:rFonts w:ascii="Times New Roman" w:hAnsi="Times New Roman" w:cs="Times New Roman"/>
          <w:b/>
          <w:bCs/>
          <w:sz w:val="28"/>
          <w:szCs w:val="28"/>
          <w:lang w:val="en-US"/>
        </w:rPr>
        <w:t>Donne</w:t>
      </w:r>
      <w:r>
        <w:rPr>
          <w:rFonts w:ascii="Times New Roman" w:hAnsi="Times New Roman" w:cs="Times New Roman"/>
          <w:b/>
          <w:bCs/>
          <w:sz w:val="28"/>
          <w:szCs w:val="28"/>
          <w:lang w:val="en-US"/>
        </w:rPr>
        <w:t>ʼ</w:t>
      </w:r>
      <w:r w:rsidRPr="00E07D21">
        <w:rPr>
          <w:rFonts w:ascii="Times New Roman" w:hAnsi="Times New Roman" w:cs="Times New Roman"/>
          <w:b/>
          <w:bCs/>
          <w:sz w:val="28"/>
          <w:szCs w:val="28"/>
          <w:lang w:val="en-US"/>
        </w:rPr>
        <w:t>s</w:t>
      </w:r>
      <w:proofErr w:type="spellEnd"/>
      <w:r>
        <w:rPr>
          <w:rFonts w:ascii="Times New Roman" w:hAnsi="Times New Roman" w:cs="Times New Roman"/>
          <w:b/>
          <w:bCs/>
          <w:sz w:val="28"/>
          <w:szCs w:val="28"/>
          <w:lang w:val="en-US"/>
        </w:rPr>
        <w:t xml:space="preserve"> </w:t>
      </w:r>
      <w:r w:rsidRPr="00E07D21">
        <w:rPr>
          <w:rFonts w:ascii="Times New Roman" w:hAnsi="Times New Roman" w:cs="Times New Roman"/>
          <w:b/>
          <w:bCs/>
          <w:sz w:val="28"/>
          <w:szCs w:val="28"/>
          <w:lang w:val="en-US"/>
        </w:rPr>
        <w:t>lyrics</w:t>
      </w:r>
    </w:p>
    <w:p w:rsidR="00E07D21" w:rsidRPr="0078274E" w:rsidRDefault="00E07D21" w:rsidP="00E07D21">
      <w:pPr>
        <w:spacing w:after="0" w:line="360" w:lineRule="auto"/>
        <w:ind w:firstLine="709"/>
        <w:jc w:val="both"/>
        <w:rPr>
          <w:rFonts w:ascii="Times New Roman" w:hAnsi="Times New Roman"/>
          <w:bCs/>
          <w:sz w:val="28"/>
          <w:szCs w:val="28"/>
        </w:rPr>
      </w:pPr>
      <w:proofErr w:type="spellStart"/>
      <w:r w:rsidRPr="00E07D21">
        <w:rPr>
          <w:rFonts w:ascii="Times New Roman" w:hAnsi="Times New Roman"/>
          <w:b/>
          <w:sz w:val="28"/>
          <w:szCs w:val="28"/>
        </w:rPr>
        <w:t>Summary</w:t>
      </w:r>
      <w:proofErr w:type="spellEnd"/>
      <w:r w:rsidRPr="00E07D21">
        <w:rPr>
          <w:rFonts w:ascii="Times New Roman" w:hAnsi="Times New Roman"/>
          <w:b/>
          <w:sz w:val="28"/>
          <w:szCs w:val="28"/>
        </w:rPr>
        <w:t>.</w:t>
      </w:r>
      <w:r>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proposed</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paper</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devoted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analysis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poetry writing t</w:t>
      </w:r>
      <w:r>
        <w:rPr>
          <w:rFonts w:ascii="Times New Roman" w:hAnsi="Times New Roman"/>
          <w:bCs/>
          <w:sz w:val="28"/>
          <w:szCs w:val="28"/>
          <w:lang w:val="en-US"/>
        </w:rPr>
        <w:t>heme</w:t>
      </w:r>
      <w:r w:rsidRPr="0078274E">
        <w:rPr>
          <w:rFonts w:ascii="Times New Roman" w:hAnsi="Times New Roman"/>
          <w:bCs/>
          <w:sz w:val="28"/>
          <w:szCs w:val="28"/>
          <w:lang w:val="en-US"/>
        </w:rPr>
        <w:t xml:space="preserve"> </w:t>
      </w:r>
      <w:proofErr w:type="spellStart"/>
      <w:r w:rsidRPr="0078274E">
        <w:rPr>
          <w:rFonts w:ascii="Times New Roman" w:hAnsi="Times New Roman"/>
          <w:bCs/>
          <w:sz w:val="28"/>
          <w:szCs w:val="28"/>
        </w:rPr>
        <w:t>in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lyrics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one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latest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representatives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English</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movement</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John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Donne</w:t>
      </w:r>
      <w:proofErr w:type="spellEnd"/>
      <w:r w:rsidRPr="0078274E">
        <w:rPr>
          <w:rFonts w:ascii="Times New Roman" w:hAnsi="Times New Roman"/>
          <w:bCs/>
          <w:sz w:val="28"/>
          <w:szCs w:val="28"/>
        </w:rPr>
        <w:t>.</w:t>
      </w:r>
      <w:r>
        <w:rPr>
          <w:rFonts w:ascii="Times New Roman" w:hAnsi="Times New Roman"/>
          <w:bCs/>
          <w:sz w:val="28"/>
          <w:szCs w:val="28"/>
        </w:rPr>
        <w:t xml:space="preserve"> </w:t>
      </w:r>
      <w:proofErr w:type="spellStart"/>
      <w:r w:rsidRPr="0078274E">
        <w:rPr>
          <w:rFonts w:ascii="Times New Roman" w:hAnsi="Times New Roman"/>
          <w:bCs/>
          <w:sz w:val="28"/>
          <w:szCs w:val="28"/>
        </w:rPr>
        <w:t>It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has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been</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stated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that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lyrical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hero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w:t>
      </w:r>
      <w:proofErr w:type="spellEnd"/>
      <w:r w:rsidRPr="0078274E">
        <w:rPr>
          <w:rFonts w:ascii="Times New Roman" w:hAnsi="Times New Roman"/>
          <w:bCs/>
          <w:sz w:val="28"/>
          <w:szCs w:val="28"/>
          <w:lang w:val="en-US"/>
        </w:rPr>
        <w:t>an</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hypertext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despite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deep</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love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for</w:t>
      </w:r>
      <w:proofErr w:type="spellEnd"/>
      <w:r w:rsidRPr="0078274E">
        <w:rPr>
          <w:rFonts w:ascii="Times New Roman" w:hAnsi="Times New Roman"/>
          <w:bCs/>
          <w:sz w:val="28"/>
          <w:szCs w:val="28"/>
        </w:rPr>
        <w:t xml:space="preserve"> a </w:t>
      </w:r>
      <w:proofErr w:type="spellStart"/>
      <w:r w:rsidRPr="0078274E">
        <w:rPr>
          <w:rFonts w:ascii="Times New Roman" w:hAnsi="Times New Roman"/>
          <w:bCs/>
          <w:sz w:val="28"/>
          <w:szCs w:val="28"/>
        </w:rPr>
        <w:t>physically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spiritually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perfect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woman</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was</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primarily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artist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often</w:t>
      </w:r>
      <w:proofErr w:type="spellEnd"/>
      <w:r w:rsidRPr="0078274E">
        <w:rPr>
          <w:rFonts w:ascii="Times New Roman" w:hAnsi="Times New Roman"/>
          <w:bCs/>
          <w:sz w:val="28"/>
          <w:szCs w:val="28"/>
        </w:rPr>
        <w:t xml:space="preserve"> a </w:t>
      </w:r>
      <w:proofErr w:type="spellStart"/>
      <w:r w:rsidRPr="0078274E">
        <w:rPr>
          <w:rFonts w:ascii="Times New Roman" w:hAnsi="Times New Roman"/>
          <w:bCs/>
          <w:sz w:val="28"/>
          <w:szCs w:val="28"/>
        </w:rPr>
        <w:t>court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artist</w:t>
      </w:r>
      <w:proofErr w:type="spellEnd"/>
      <w:r w:rsidRPr="0078274E">
        <w:rPr>
          <w:rFonts w:ascii="Times New Roman" w:hAnsi="Times New Roman"/>
          <w:bCs/>
          <w:sz w:val="28"/>
          <w:szCs w:val="28"/>
        </w:rPr>
        <w:t>)</w:t>
      </w:r>
      <w:r w:rsidRPr="0078274E">
        <w:rPr>
          <w:rFonts w:ascii="Times New Roman" w:hAnsi="Times New Roman"/>
          <w:sz w:val="28"/>
          <w:szCs w:val="28"/>
        </w:rPr>
        <w:t xml:space="preserve"> </w:t>
      </w:r>
      <w:r w:rsidRPr="0078274E">
        <w:rPr>
          <w:rFonts w:ascii="Times New Roman" w:hAnsi="Times New Roman"/>
          <w:sz w:val="28"/>
          <w:szCs w:val="28"/>
          <w:lang w:val="en-US"/>
        </w:rPr>
        <w:t xml:space="preserve">and </w:t>
      </w:r>
      <w:r w:rsidRPr="0078274E">
        <w:rPr>
          <w:rFonts w:ascii="Times New Roman" w:hAnsi="Times New Roman"/>
          <w:bCs/>
          <w:sz w:val="28"/>
          <w:szCs w:val="28"/>
        </w:rPr>
        <w:t>d</w:t>
      </w:r>
      <w:r w:rsidRPr="0078274E">
        <w:rPr>
          <w:rFonts w:ascii="Times New Roman" w:hAnsi="Times New Roman"/>
          <w:bCs/>
          <w:sz w:val="28"/>
          <w:szCs w:val="28"/>
          <w:lang w:val="en-US"/>
        </w:rPr>
        <w:t>id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not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forget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about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it</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Poetry writing</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in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worldview</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paradigm</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was</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inseparably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connected</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to</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cult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service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Mistress</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in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several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aspects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First</w:t>
      </w:r>
      <w:r w:rsidRPr="0078274E">
        <w:rPr>
          <w:rFonts w:ascii="Times New Roman" w:hAnsi="Times New Roman"/>
          <w:bCs/>
          <w:sz w:val="28"/>
          <w:szCs w:val="28"/>
          <w:lang w:val="en-US"/>
        </w:rPr>
        <w:t>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protagonist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trie</w:t>
      </w:r>
      <w:proofErr w:type="spellEnd"/>
      <w:r w:rsidRPr="0078274E">
        <w:rPr>
          <w:rFonts w:ascii="Times New Roman" w:hAnsi="Times New Roman"/>
          <w:bCs/>
          <w:sz w:val="28"/>
          <w:szCs w:val="28"/>
          <w:lang w:val="en-US"/>
        </w:rPr>
        <w:t>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with</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help</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poetic</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word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 xml:space="preserve">get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heroine</w:t>
      </w:r>
      <w:proofErr w:type="spellEnd"/>
      <w:r w:rsidRPr="0078274E">
        <w:rPr>
          <w:rFonts w:ascii="Times New Roman" w:hAnsi="Times New Roman"/>
          <w:bCs/>
          <w:sz w:val="28"/>
          <w:szCs w:val="28"/>
          <w:lang w:val="en-US"/>
        </w:rPr>
        <w:t xml:space="preserve">’s </w:t>
      </w:r>
      <w:proofErr w:type="spellStart"/>
      <w:r w:rsidRPr="0078274E">
        <w:rPr>
          <w:rFonts w:ascii="Times New Roman" w:hAnsi="Times New Roman"/>
          <w:bCs/>
          <w:sz w:val="28"/>
          <w:szCs w:val="28"/>
        </w:rPr>
        <w:t>affection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melt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icy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heart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secondly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seek</w:t>
      </w:r>
      <w:proofErr w:type="spellEnd"/>
      <w:r w:rsidRPr="0078274E">
        <w:rPr>
          <w:rFonts w:ascii="Times New Roman" w:hAnsi="Times New Roman"/>
          <w:bCs/>
          <w:sz w:val="28"/>
          <w:szCs w:val="28"/>
          <w:lang w:val="en-US"/>
        </w:rPr>
        <w:t>ed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give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immortality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human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memory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through</w:t>
      </w:r>
      <w:proofErr w:type="spellEnd"/>
      <w:r w:rsidRPr="0078274E">
        <w:rPr>
          <w:rFonts w:ascii="Times New Roman" w:hAnsi="Times New Roman"/>
          <w:bCs/>
          <w:sz w:val="28"/>
          <w:szCs w:val="28"/>
          <w:lang w:val="en-US"/>
        </w:rPr>
        <w:t xml:space="preserve"> his </w:t>
      </w:r>
      <w:proofErr w:type="spellStart"/>
      <w:r w:rsidRPr="0078274E">
        <w:rPr>
          <w:rFonts w:ascii="Times New Roman" w:hAnsi="Times New Roman"/>
          <w:bCs/>
          <w:sz w:val="28"/>
          <w:szCs w:val="28"/>
        </w:rPr>
        <w:t>poetry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immortalize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love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its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object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for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posterity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third</w:t>
      </w:r>
      <w:r w:rsidRPr="0078274E">
        <w:rPr>
          <w:rFonts w:ascii="Times New Roman" w:hAnsi="Times New Roman"/>
          <w:bCs/>
          <w:sz w:val="28"/>
          <w:szCs w:val="28"/>
          <w:lang w:val="en-US"/>
        </w:rPr>
        <w:t>ly</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 xml:space="preserve">he </w:t>
      </w:r>
      <w:proofErr w:type="spellStart"/>
      <w:r w:rsidRPr="0078274E">
        <w:rPr>
          <w:rFonts w:ascii="Times New Roman" w:hAnsi="Times New Roman"/>
          <w:bCs/>
          <w:sz w:val="28"/>
          <w:szCs w:val="28"/>
        </w:rPr>
        <w:t>consider</w:t>
      </w:r>
      <w:proofErr w:type="spellEnd"/>
      <w:r w:rsidRPr="0078274E">
        <w:rPr>
          <w:rFonts w:ascii="Times New Roman" w:hAnsi="Times New Roman"/>
          <w:bCs/>
          <w:sz w:val="28"/>
          <w:szCs w:val="28"/>
          <w:lang w:val="en-US"/>
        </w:rPr>
        <w:t>ed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poetic</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practice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to be</w:t>
      </w:r>
      <w:r w:rsidRPr="0078274E">
        <w:rPr>
          <w:rFonts w:ascii="Times New Roman" w:hAnsi="Times New Roman"/>
          <w:bCs/>
          <w:sz w:val="28"/>
          <w:szCs w:val="28"/>
        </w:rPr>
        <w:t xml:space="preserve"> a </w:t>
      </w:r>
      <w:proofErr w:type="spellStart"/>
      <w:r w:rsidRPr="0078274E">
        <w:rPr>
          <w:rFonts w:ascii="Times New Roman" w:hAnsi="Times New Roman"/>
          <w:bCs/>
          <w:sz w:val="28"/>
          <w:szCs w:val="28"/>
        </w:rPr>
        <w:t>means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alleviating</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his</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suffering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from</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un</w:t>
      </w:r>
      <w:proofErr w:type="spellEnd"/>
      <w:r w:rsidRPr="0078274E">
        <w:rPr>
          <w:rFonts w:ascii="Times New Roman" w:hAnsi="Times New Roman"/>
          <w:bCs/>
          <w:sz w:val="28"/>
          <w:szCs w:val="28"/>
          <w:lang w:val="en-US"/>
        </w:rPr>
        <w:t>happy</w:t>
      </w:r>
      <w:r w:rsidRPr="0078274E">
        <w:rPr>
          <w:rFonts w:ascii="Times New Roman" w:hAnsi="Times New Roman"/>
          <w:bCs/>
          <w:sz w:val="28"/>
          <w:szCs w:val="28"/>
        </w:rPr>
        <w:t xml:space="preserve"> </w:t>
      </w:r>
      <w:r w:rsidRPr="0078274E">
        <w:rPr>
          <w:rFonts w:ascii="Times New Roman" w:hAnsi="Times New Roman"/>
          <w:bCs/>
          <w:sz w:val="28"/>
          <w:szCs w:val="28"/>
          <w:lang w:val="en-US"/>
        </w:rPr>
        <w:t>love</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fourthly</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 xml:space="preserve">he </w:t>
      </w:r>
      <w:proofErr w:type="spellStart"/>
      <w:r w:rsidRPr="0078274E">
        <w:rPr>
          <w:rFonts w:ascii="Times New Roman" w:hAnsi="Times New Roman"/>
          <w:bCs/>
          <w:sz w:val="28"/>
          <w:szCs w:val="28"/>
        </w:rPr>
        <w:t>compose</w:t>
      </w:r>
      <w:proofErr w:type="spellEnd"/>
      <w:r w:rsidRPr="0078274E">
        <w:rPr>
          <w:rFonts w:ascii="Times New Roman" w:hAnsi="Times New Roman"/>
          <w:bCs/>
          <w:sz w:val="28"/>
          <w:szCs w:val="28"/>
          <w:lang w:val="en-US"/>
        </w:rPr>
        <w:t>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poems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because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complex</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etiquette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courtly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love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its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personification</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Amur</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require</w:t>
      </w:r>
      <w:proofErr w:type="spellEnd"/>
      <w:r w:rsidRPr="0078274E">
        <w:rPr>
          <w:rFonts w:ascii="Times New Roman" w:hAnsi="Times New Roman"/>
          <w:bCs/>
          <w:sz w:val="28"/>
          <w:szCs w:val="28"/>
          <w:lang w:val="en-US"/>
        </w:rPr>
        <w:t>d</w:t>
      </w:r>
      <w:r w:rsidRPr="0078274E">
        <w:rPr>
          <w:rFonts w:ascii="Times New Roman" w:hAnsi="Times New Roman"/>
          <w:bCs/>
          <w:sz w:val="28"/>
          <w:szCs w:val="28"/>
        </w:rPr>
        <w:t xml:space="preserve"> </w:t>
      </w:r>
      <w:r w:rsidRPr="0078274E">
        <w:rPr>
          <w:rFonts w:ascii="Times New Roman" w:hAnsi="Times New Roman"/>
          <w:bCs/>
          <w:sz w:val="28"/>
          <w:szCs w:val="28"/>
          <w:lang w:val="en-US"/>
        </w:rPr>
        <w:t>to do so</w:t>
      </w:r>
      <w:r w:rsidRPr="0078274E">
        <w:rPr>
          <w:rFonts w:ascii="Times New Roman" w:hAnsi="Times New Roman"/>
          <w:bCs/>
          <w:sz w:val="28"/>
          <w:szCs w:val="28"/>
        </w:rPr>
        <w:t>.</w:t>
      </w:r>
      <w:r>
        <w:rPr>
          <w:rFonts w:ascii="Times New Roman" w:hAnsi="Times New Roman"/>
          <w:bCs/>
          <w:sz w:val="28"/>
          <w:szCs w:val="28"/>
        </w:rPr>
        <w:t xml:space="preserve"> </w:t>
      </w:r>
      <w:proofErr w:type="spellStart"/>
      <w:r w:rsidRPr="0078274E">
        <w:rPr>
          <w:rFonts w:ascii="Times New Roman" w:hAnsi="Times New Roman"/>
          <w:bCs/>
          <w:sz w:val="28"/>
          <w:szCs w:val="28"/>
        </w:rPr>
        <w:t>Taking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into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account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fact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that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original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version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European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Petrarchism</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Francesco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w:t>
      </w:r>
      <w:proofErr w:type="spellEnd"/>
      <w:r w:rsidRPr="0078274E">
        <w:rPr>
          <w:rFonts w:ascii="Times New Roman" w:hAnsi="Times New Roman"/>
          <w:bCs/>
          <w:sz w:val="28"/>
          <w:szCs w:val="28"/>
          <w:lang w:val="en-US"/>
        </w:rPr>
        <w:t>’s</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poetry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paradigm</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moti</w:t>
      </w:r>
      <w:r w:rsidRPr="0078274E">
        <w:rPr>
          <w:rFonts w:ascii="Times New Roman" w:hAnsi="Times New Roman"/>
          <w:bCs/>
          <w:sz w:val="28"/>
          <w:szCs w:val="28"/>
          <w:lang w:val="en-US"/>
        </w:rPr>
        <w:t>ve</w:t>
      </w:r>
      <w:proofErr w:type="spellEnd"/>
      <w:r w:rsidRPr="0078274E">
        <w:rPr>
          <w:rFonts w:ascii="Times New Roman" w:hAnsi="Times New Roman"/>
          <w:bCs/>
          <w:sz w:val="28"/>
          <w:szCs w:val="28"/>
        </w:rPr>
        <w:t xml:space="preserve">s </w:t>
      </w:r>
      <w:proofErr w:type="spellStart"/>
      <w:r w:rsidRPr="0078274E">
        <w:rPr>
          <w:rFonts w:ascii="Times New Roman" w:hAnsi="Times New Roman"/>
          <w:bCs/>
          <w:sz w:val="28"/>
          <w:szCs w:val="28"/>
        </w:rPr>
        <w:t>that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form</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theme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w:t>
      </w:r>
      <w:r w:rsidRPr="0078274E">
        <w:rPr>
          <w:rFonts w:ascii="Times New Roman" w:hAnsi="Times New Roman"/>
          <w:bCs/>
          <w:sz w:val="28"/>
          <w:szCs w:val="28"/>
          <w:lang w:val="en-US"/>
        </w:rPr>
        <w:t>ry</w:t>
      </w:r>
      <w:proofErr w:type="spellEnd"/>
      <w:r w:rsidRPr="0078274E">
        <w:rPr>
          <w:rFonts w:ascii="Times New Roman" w:hAnsi="Times New Roman"/>
          <w:bCs/>
          <w:sz w:val="28"/>
          <w:szCs w:val="28"/>
          <w:lang w:val="en-US"/>
        </w:rPr>
        <w:t xml:space="preserve"> writing</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in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his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world-famous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lyric</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collection</w:t>
      </w:r>
      <w:proofErr w:type="spellEnd"/>
      <w:r w:rsidRPr="0078274E">
        <w:rPr>
          <w:rFonts w:ascii="Times New Roman" w:hAnsi="Times New Roman"/>
          <w:bCs/>
          <w:sz w:val="28"/>
          <w:szCs w:val="28"/>
        </w:rPr>
        <w:t xml:space="preserve"> «Canzoniere» </w:t>
      </w:r>
      <w:r w:rsidRPr="0078274E">
        <w:rPr>
          <w:rFonts w:ascii="Times New Roman" w:hAnsi="Times New Roman"/>
          <w:bCs/>
          <w:sz w:val="28"/>
          <w:szCs w:val="28"/>
          <w:lang w:val="en-US"/>
        </w:rPr>
        <w:t>ha</w:t>
      </w:r>
      <w:r w:rsidRPr="0078274E">
        <w:rPr>
          <w:rFonts w:ascii="Times New Roman" w:hAnsi="Times New Roman"/>
          <w:bCs/>
          <w:sz w:val="28"/>
          <w:szCs w:val="28"/>
        </w:rPr>
        <w:t>s</w:t>
      </w:r>
      <w:r w:rsidRPr="0078274E">
        <w:rPr>
          <w:rFonts w:ascii="Times New Roman" w:hAnsi="Times New Roman"/>
          <w:bCs/>
          <w:sz w:val="28"/>
          <w:szCs w:val="28"/>
          <w:lang w:val="en-US"/>
        </w:rPr>
        <w:t xml:space="preserve"> been</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interpreted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has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been</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found out</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that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John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Donne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used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only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two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motives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related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poetic</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practice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 xml:space="preserve">in his lyrics </w:t>
      </w:r>
      <w:r w:rsidRPr="0078274E">
        <w:rPr>
          <w:rFonts w:ascii="Times New Roman" w:hAnsi="Times New Roman"/>
          <w:bCs/>
          <w:sz w:val="28"/>
          <w:szCs w:val="28"/>
        </w:rPr>
        <w:t>(</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motive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alleviating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Petrarchan</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protagonist’s</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suffering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through</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composition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poems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well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motive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poetry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means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glorifying</w:t>
      </w:r>
      <w:proofErr w:type="spellEnd"/>
      <w:r w:rsidRPr="0078274E">
        <w:rPr>
          <w:rFonts w:ascii="Times New Roman" w:hAnsi="Times New Roman"/>
          <w:bCs/>
          <w:sz w:val="28"/>
          <w:szCs w:val="28"/>
        </w:rPr>
        <w:t xml:space="preserve"> a </w:t>
      </w:r>
      <w:proofErr w:type="spellStart"/>
      <w:r w:rsidRPr="0078274E">
        <w:rPr>
          <w:rFonts w:ascii="Times New Roman" w:hAnsi="Times New Roman"/>
          <w:bCs/>
          <w:sz w:val="28"/>
          <w:szCs w:val="28"/>
        </w:rPr>
        <w:t>beloved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among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contemporaries</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way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her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immortalization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for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posterity</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elaborate</w:t>
      </w:r>
      <w:proofErr w:type="spellEnd"/>
      <w:r w:rsidRPr="0078274E">
        <w:rPr>
          <w:rFonts w:ascii="Times New Roman" w:hAnsi="Times New Roman"/>
          <w:bCs/>
          <w:sz w:val="28"/>
          <w:szCs w:val="28"/>
          <w:lang w:val="en-US"/>
        </w:rPr>
        <w:t>d</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them</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in</w:t>
      </w:r>
      <w:proofErr w:type="spellEnd"/>
      <w:r w:rsidRPr="0078274E">
        <w:rPr>
          <w:rFonts w:ascii="Times New Roman" w:hAnsi="Times New Roman"/>
          <w:bCs/>
          <w:sz w:val="28"/>
          <w:szCs w:val="28"/>
        </w:rPr>
        <w:t xml:space="preserve"> a </w:t>
      </w:r>
      <w:proofErr w:type="spellStart"/>
      <w:r w:rsidRPr="0078274E">
        <w:rPr>
          <w:rFonts w:ascii="Times New Roman" w:hAnsi="Times New Roman"/>
          <w:bCs/>
          <w:sz w:val="28"/>
          <w:szCs w:val="28"/>
        </w:rPr>
        <w:t>manner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characteristic</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according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to</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Rémi</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Vuillemin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general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development</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of</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 xml:space="preserve">the </w:t>
      </w:r>
      <w:proofErr w:type="spellStart"/>
      <w:r w:rsidRPr="0078274E">
        <w:rPr>
          <w:rFonts w:ascii="Times New Roman" w:hAnsi="Times New Roman"/>
          <w:bCs/>
          <w:sz w:val="28"/>
          <w:szCs w:val="28"/>
        </w:rPr>
        <w:t>Petrarchan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poetic</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discourse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w:t>
      </w:r>
      <w:r w:rsidRPr="0078274E">
        <w:rPr>
          <w:rFonts w:ascii="Times New Roman" w:hAnsi="Times New Roman"/>
          <w:bCs/>
          <w:sz w:val="28"/>
          <w:szCs w:val="28"/>
        </w:rPr>
        <w:t xml:space="preserve"> </w:t>
      </w:r>
      <w:proofErr w:type="spellStart"/>
      <w:r w:rsidRPr="0078274E">
        <w:rPr>
          <w:rFonts w:ascii="Times New Roman" w:hAnsi="Times New Roman"/>
          <w:bCs/>
          <w:sz w:val="28"/>
          <w:szCs w:val="28"/>
        </w:rPr>
        <w:t>expanding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their</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ideological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meaning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Triple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Fool</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and</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strengthening</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the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Petrarchan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code</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Canonization</w:t>
      </w:r>
      <w:proofErr w:type="spellEnd"/>
      <w:r w:rsidRPr="0078274E">
        <w:rPr>
          <w:rFonts w:ascii="Times New Roman" w:hAnsi="Times New Roman"/>
          <w:bCs/>
          <w:sz w:val="28"/>
          <w:szCs w:val="28"/>
        </w:rPr>
        <w:t>»).</w:t>
      </w:r>
    </w:p>
    <w:p w:rsidR="00E07D21" w:rsidRPr="0078274E" w:rsidRDefault="00E07D21" w:rsidP="00E07D21">
      <w:pPr>
        <w:spacing w:after="0" w:line="360" w:lineRule="auto"/>
        <w:ind w:firstLine="709"/>
        <w:jc w:val="both"/>
        <w:rPr>
          <w:rFonts w:ascii="Times New Roman" w:hAnsi="Times New Roman"/>
          <w:b/>
          <w:sz w:val="28"/>
          <w:szCs w:val="28"/>
        </w:rPr>
      </w:pPr>
      <w:proofErr w:type="spellStart"/>
      <w:r w:rsidRPr="0078274E">
        <w:rPr>
          <w:rFonts w:ascii="Times New Roman" w:hAnsi="Times New Roman"/>
          <w:b/>
          <w:sz w:val="28"/>
          <w:szCs w:val="28"/>
        </w:rPr>
        <w:t>Key</w:t>
      </w:r>
      <w:proofErr w:type="spellEnd"/>
      <w:r w:rsidRPr="0078274E">
        <w:rPr>
          <w:rFonts w:ascii="Times New Roman" w:hAnsi="Times New Roman"/>
          <w:b/>
          <w:sz w:val="28"/>
          <w:szCs w:val="28"/>
        </w:rPr>
        <w:t xml:space="preserve"> </w:t>
      </w:r>
      <w:proofErr w:type="spellStart"/>
      <w:r w:rsidRPr="0078274E">
        <w:rPr>
          <w:rFonts w:ascii="Times New Roman" w:hAnsi="Times New Roman"/>
          <w:b/>
          <w:sz w:val="28"/>
          <w:szCs w:val="28"/>
        </w:rPr>
        <w:t>words</w:t>
      </w:r>
      <w:proofErr w:type="spellEnd"/>
      <w:r w:rsidRPr="0078274E">
        <w:rPr>
          <w:rFonts w:ascii="Times New Roman" w:hAnsi="Times New Roman"/>
          <w:b/>
          <w:sz w:val="28"/>
          <w:szCs w:val="28"/>
        </w:rPr>
        <w:t xml:space="preserve">: </w:t>
      </w:r>
      <w:r w:rsidRPr="0078274E">
        <w:rPr>
          <w:rFonts w:ascii="Times New Roman" w:hAnsi="Times New Roman"/>
          <w:bCs/>
          <w:sz w:val="28"/>
          <w:szCs w:val="28"/>
          <w:lang w:val="en-US"/>
        </w:rPr>
        <w:t>Francesco Petrarch,</w:t>
      </w:r>
      <w:r w:rsidRPr="0078274E">
        <w:rPr>
          <w:rFonts w:ascii="Times New Roman" w:hAnsi="Times New Roman"/>
          <w:b/>
          <w:sz w:val="28"/>
          <w:szCs w:val="28"/>
          <w:lang w:val="en-US"/>
        </w:rPr>
        <w:t xml:space="preserve"> </w:t>
      </w:r>
      <w:proofErr w:type="spellStart"/>
      <w:r w:rsidRPr="0078274E">
        <w:rPr>
          <w:rFonts w:ascii="Times New Roman" w:hAnsi="Times New Roman"/>
          <w:bCs/>
          <w:sz w:val="28"/>
          <w:szCs w:val="28"/>
        </w:rPr>
        <w:t>John</w:t>
      </w:r>
      <w:proofErr w:type="spellEnd"/>
      <w:r w:rsidRPr="0078274E">
        <w:rPr>
          <w:rFonts w:ascii="Times New Roman" w:hAnsi="Times New Roman"/>
          <w:bCs/>
          <w:sz w:val="28"/>
          <w:szCs w:val="28"/>
        </w:rPr>
        <w:t xml:space="preserve"> </w:t>
      </w:r>
      <w:proofErr w:type="spellStart"/>
      <w:r w:rsidRPr="0078274E">
        <w:rPr>
          <w:rFonts w:ascii="Times New Roman" w:hAnsi="Times New Roman"/>
          <w:bCs/>
          <w:sz w:val="28"/>
          <w:szCs w:val="28"/>
        </w:rPr>
        <w:t>Donne</w:t>
      </w:r>
      <w:proofErr w:type="spellEnd"/>
      <w:r w:rsidRPr="0078274E">
        <w:rPr>
          <w:rFonts w:ascii="Times New Roman" w:hAnsi="Times New Roman"/>
          <w:bCs/>
          <w:sz w:val="28"/>
          <w:szCs w:val="28"/>
        </w:rPr>
        <w:t xml:space="preserve">, </w:t>
      </w:r>
      <w:r w:rsidRPr="0078274E">
        <w:rPr>
          <w:rFonts w:ascii="Times New Roman" w:hAnsi="Times New Roman"/>
          <w:bCs/>
          <w:sz w:val="28"/>
          <w:szCs w:val="28"/>
          <w:lang w:val="en-US"/>
        </w:rPr>
        <w:t xml:space="preserve">motive, </w:t>
      </w:r>
      <w:proofErr w:type="spellStart"/>
      <w:r w:rsidRPr="0078274E">
        <w:rPr>
          <w:rFonts w:ascii="Times New Roman" w:hAnsi="Times New Roman"/>
          <w:bCs/>
          <w:sz w:val="28"/>
          <w:szCs w:val="28"/>
          <w:lang w:val="en-US"/>
        </w:rPr>
        <w:t>Petrarchism</w:t>
      </w:r>
      <w:proofErr w:type="spellEnd"/>
      <w:r w:rsidRPr="0078274E">
        <w:rPr>
          <w:rFonts w:ascii="Times New Roman" w:hAnsi="Times New Roman"/>
          <w:bCs/>
          <w:sz w:val="28"/>
          <w:szCs w:val="28"/>
          <w:lang w:val="en-US"/>
        </w:rPr>
        <w:t>,</w:t>
      </w:r>
      <w:r w:rsidRPr="0078274E">
        <w:rPr>
          <w:rFonts w:ascii="Times New Roman" w:hAnsi="Times New Roman"/>
          <w:sz w:val="28"/>
          <w:szCs w:val="28"/>
        </w:rPr>
        <w:t xml:space="preserve"> </w:t>
      </w:r>
      <w:r w:rsidRPr="0078274E">
        <w:rPr>
          <w:rFonts w:ascii="Times New Roman" w:hAnsi="Times New Roman"/>
          <w:bCs/>
          <w:sz w:val="28"/>
          <w:szCs w:val="28"/>
          <w:lang w:val="en-US"/>
        </w:rPr>
        <w:t>poetry</w:t>
      </w:r>
      <w:r w:rsidRPr="0078274E">
        <w:rPr>
          <w:rFonts w:ascii="Times New Roman" w:hAnsi="Times New Roman"/>
          <w:sz w:val="28"/>
          <w:szCs w:val="28"/>
        </w:rPr>
        <w:t xml:space="preserve"> </w:t>
      </w:r>
      <w:r w:rsidRPr="0078274E">
        <w:rPr>
          <w:rFonts w:ascii="Times New Roman" w:hAnsi="Times New Roman"/>
          <w:bCs/>
          <w:sz w:val="28"/>
          <w:szCs w:val="28"/>
          <w:lang w:val="en-US"/>
        </w:rPr>
        <w:t>writing, theme</w:t>
      </w:r>
      <w:r w:rsidRPr="0078274E">
        <w:rPr>
          <w:rFonts w:ascii="Times New Roman" w:hAnsi="Times New Roman"/>
          <w:bCs/>
          <w:sz w:val="28"/>
          <w:szCs w:val="28"/>
        </w:rPr>
        <w:t>.</w:t>
      </w:r>
    </w:p>
    <w:sectPr w:rsidR="00E07D21" w:rsidRPr="0078274E" w:rsidSect="004C136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2460" w:rsidRDefault="00A92460" w:rsidP="00483819">
      <w:pPr>
        <w:spacing w:after="0" w:line="240" w:lineRule="auto"/>
      </w:pPr>
      <w:r>
        <w:separator/>
      </w:r>
    </w:p>
  </w:endnote>
  <w:endnote w:type="continuationSeparator" w:id="0">
    <w:p w:rsidR="00A92460" w:rsidRDefault="00A92460" w:rsidP="0048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2460" w:rsidRDefault="00A92460" w:rsidP="00483819">
      <w:pPr>
        <w:spacing w:after="0" w:line="240" w:lineRule="auto"/>
      </w:pPr>
      <w:r>
        <w:separator/>
      </w:r>
    </w:p>
  </w:footnote>
  <w:footnote w:type="continuationSeparator" w:id="0">
    <w:p w:rsidR="00A92460" w:rsidRDefault="00A92460" w:rsidP="00483819">
      <w:pPr>
        <w:spacing w:after="0" w:line="240" w:lineRule="auto"/>
      </w:pPr>
      <w:r>
        <w:continuationSeparator/>
      </w:r>
    </w:p>
  </w:footnote>
  <w:footnote w:id="1">
    <w:p w:rsidR="002F18D5" w:rsidRDefault="002F18D5" w:rsidP="00A67E53">
      <w:pPr>
        <w:pStyle w:val="a5"/>
        <w:ind w:firstLine="709"/>
        <w:jc w:val="both"/>
      </w:pPr>
      <w:r w:rsidRPr="008474DE">
        <w:rPr>
          <w:rStyle w:val="a7"/>
          <w:rFonts w:ascii="Times New Roman" w:hAnsi="Times New Roman"/>
          <w:sz w:val="24"/>
          <w:szCs w:val="24"/>
        </w:rPr>
        <w:footnoteRef/>
      </w:r>
      <w:r w:rsidRPr="008474DE">
        <w:rPr>
          <w:rFonts w:ascii="Times New Roman" w:hAnsi="Times New Roman"/>
          <w:sz w:val="24"/>
          <w:szCs w:val="24"/>
        </w:rPr>
        <w:t xml:space="preserve"> Приналежність </w:t>
      </w:r>
      <w:proofErr w:type="spellStart"/>
      <w:r w:rsidRPr="008474DE">
        <w:rPr>
          <w:rFonts w:ascii="Times New Roman" w:hAnsi="Times New Roman"/>
          <w:sz w:val="24"/>
          <w:szCs w:val="24"/>
        </w:rPr>
        <w:t>Дж</w:t>
      </w:r>
      <w:proofErr w:type="spellEnd"/>
      <w:r>
        <w:rPr>
          <w:rFonts w:ascii="Times New Roman" w:hAnsi="Times New Roman"/>
          <w:sz w:val="24"/>
          <w:szCs w:val="24"/>
        </w:rPr>
        <w:t>. </w:t>
      </w:r>
      <w:r w:rsidRPr="008474DE">
        <w:rPr>
          <w:rFonts w:ascii="Times New Roman" w:hAnsi="Times New Roman"/>
          <w:sz w:val="24"/>
          <w:szCs w:val="24"/>
        </w:rPr>
        <w:t xml:space="preserve">Донна до літературної традиції європейського петраркізму в сучасній літературознавчій науці </w:t>
      </w:r>
      <w:r>
        <w:rPr>
          <w:rFonts w:ascii="Times New Roman" w:hAnsi="Times New Roman"/>
          <w:sz w:val="24"/>
          <w:szCs w:val="24"/>
        </w:rPr>
        <w:t>залишається питанням</w:t>
      </w:r>
      <w:r w:rsidRPr="008474DE">
        <w:rPr>
          <w:rFonts w:ascii="Times New Roman" w:hAnsi="Times New Roman"/>
          <w:sz w:val="24"/>
          <w:szCs w:val="24"/>
        </w:rPr>
        <w:t xml:space="preserve"> дискусійним. Детальніше ця проблема </w:t>
      </w:r>
      <w:r>
        <w:rPr>
          <w:rFonts w:ascii="Times New Roman" w:hAnsi="Times New Roman"/>
          <w:sz w:val="24"/>
          <w:szCs w:val="24"/>
        </w:rPr>
        <w:t>висвітлена</w:t>
      </w:r>
      <w:r w:rsidRPr="008474DE">
        <w:rPr>
          <w:rFonts w:ascii="Times New Roman" w:hAnsi="Times New Roman"/>
          <w:sz w:val="24"/>
          <w:szCs w:val="24"/>
        </w:rPr>
        <w:t xml:space="preserve"> нами </w:t>
      </w:r>
      <w:r w:rsidRPr="00A809CA">
        <w:rPr>
          <w:rFonts w:ascii="Times New Roman" w:hAnsi="Times New Roman"/>
          <w:sz w:val="24"/>
          <w:szCs w:val="24"/>
        </w:rPr>
        <w:t>в окремій</w:t>
      </w:r>
      <w:r w:rsidRPr="008474DE">
        <w:rPr>
          <w:rFonts w:ascii="Times New Roman" w:hAnsi="Times New Roman"/>
          <w:sz w:val="24"/>
          <w:szCs w:val="24"/>
        </w:rPr>
        <w:t xml:space="preserve"> </w:t>
      </w:r>
      <w:r>
        <w:rPr>
          <w:rFonts w:ascii="Times New Roman" w:hAnsi="Times New Roman"/>
          <w:sz w:val="24"/>
          <w:szCs w:val="24"/>
        </w:rPr>
        <w:t xml:space="preserve">науковій </w:t>
      </w:r>
      <w:r w:rsidRPr="008474DE">
        <w:rPr>
          <w:rFonts w:ascii="Times New Roman" w:hAnsi="Times New Roman"/>
          <w:sz w:val="24"/>
          <w:szCs w:val="24"/>
        </w:rPr>
        <w:t>розвідці</w:t>
      </w:r>
      <w:r>
        <w:rPr>
          <w:rFonts w:ascii="Times New Roman" w:hAnsi="Times New Roman"/>
          <w:sz w:val="24"/>
          <w:szCs w:val="24"/>
        </w:rPr>
        <w:t xml:space="preserve"> </w:t>
      </w:r>
      <w:r w:rsidRPr="00A809CA">
        <w:rPr>
          <w:rFonts w:ascii="Times New Roman" w:hAnsi="Times New Roman"/>
          <w:sz w:val="24"/>
          <w:szCs w:val="24"/>
        </w:rPr>
        <w:t>[</w:t>
      </w:r>
      <w:r w:rsidR="00D96DC5">
        <w:rPr>
          <w:rFonts w:ascii="Times New Roman" w:hAnsi="Times New Roman"/>
          <w:sz w:val="24"/>
          <w:szCs w:val="24"/>
        </w:rPr>
        <w:t>2</w:t>
      </w:r>
      <w:r w:rsidRPr="00A809CA">
        <w:rPr>
          <w:rFonts w:ascii="Times New Roman" w:hAnsi="Times New Roman"/>
          <w:sz w:val="24"/>
          <w:szCs w:val="24"/>
        </w:rPr>
        <w:t>]</w:t>
      </w:r>
      <w:r>
        <w:rPr>
          <w:rFonts w:ascii="Times New Roman" w:hAnsi="Times New Roman"/>
          <w:sz w:val="24"/>
          <w:szCs w:val="24"/>
        </w:rPr>
        <w:t>.</w:t>
      </w:r>
    </w:p>
  </w:footnote>
  <w:footnote w:id="2">
    <w:p w:rsidR="002F18D5" w:rsidRDefault="002F18D5" w:rsidP="00A67E53">
      <w:pPr>
        <w:pStyle w:val="a5"/>
        <w:ind w:firstLine="709"/>
        <w:jc w:val="both"/>
      </w:pPr>
      <w:r w:rsidRPr="00266136">
        <w:rPr>
          <w:rStyle w:val="a7"/>
          <w:rFonts w:ascii="Times New Roman" w:hAnsi="Times New Roman"/>
          <w:sz w:val="24"/>
          <w:szCs w:val="24"/>
        </w:rPr>
        <w:footnoteRef/>
      </w:r>
      <w:r w:rsidRPr="00266136">
        <w:rPr>
          <w:rFonts w:ascii="Times New Roman" w:hAnsi="Times New Roman"/>
          <w:sz w:val="24"/>
          <w:szCs w:val="24"/>
        </w:rPr>
        <w:t xml:space="preserve"> </w:t>
      </w:r>
      <w:r>
        <w:rPr>
          <w:rFonts w:ascii="Times New Roman" w:hAnsi="Times New Roman"/>
          <w:sz w:val="24"/>
          <w:szCs w:val="24"/>
        </w:rPr>
        <w:t>Аналогічні</w:t>
      </w:r>
      <w:r w:rsidRPr="00266136">
        <w:rPr>
          <w:rFonts w:ascii="Times New Roman" w:hAnsi="Times New Roman"/>
          <w:sz w:val="24"/>
          <w:szCs w:val="24"/>
        </w:rPr>
        <w:t xml:space="preserve"> мотив</w:t>
      </w:r>
      <w:r>
        <w:rPr>
          <w:rFonts w:ascii="Times New Roman" w:hAnsi="Times New Roman"/>
          <w:sz w:val="24"/>
          <w:szCs w:val="24"/>
        </w:rPr>
        <w:t xml:space="preserve">и </w:t>
      </w:r>
      <w:r w:rsidRPr="00266136">
        <w:rPr>
          <w:rFonts w:ascii="Times New Roman" w:hAnsi="Times New Roman"/>
          <w:sz w:val="24"/>
          <w:szCs w:val="24"/>
        </w:rPr>
        <w:t>зустрічаємо в канцоні СХХVІІ</w:t>
      </w:r>
      <w:r>
        <w:rPr>
          <w:rFonts w:ascii="Times New Roman" w:hAnsi="Times New Roman"/>
          <w:sz w:val="24"/>
          <w:szCs w:val="24"/>
        </w:rPr>
        <w:t xml:space="preserve">: </w:t>
      </w:r>
      <w:r w:rsidRPr="00266136">
        <w:rPr>
          <w:rFonts w:ascii="Times New Roman" w:hAnsi="Times New Roman"/>
          <w:i/>
          <w:iCs/>
          <w:sz w:val="24"/>
          <w:szCs w:val="24"/>
        </w:rPr>
        <w:t>«Куди мене спонукує Амур,</w:t>
      </w:r>
      <w:r>
        <w:rPr>
          <w:rFonts w:ascii="Times New Roman" w:hAnsi="Times New Roman"/>
          <w:i/>
          <w:iCs/>
          <w:sz w:val="24"/>
          <w:szCs w:val="24"/>
        </w:rPr>
        <w:t> </w:t>
      </w:r>
      <w:r w:rsidRPr="00266136">
        <w:rPr>
          <w:rFonts w:ascii="Times New Roman" w:hAnsi="Times New Roman"/>
          <w:i/>
          <w:iCs/>
          <w:sz w:val="24"/>
          <w:szCs w:val="24"/>
        </w:rPr>
        <w:t xml:space="preserve">/ Журливі рими й спрямувати маю – / Крилатому це богу данина. / Як починати? Як дійти до краю? / Чимало випало мені душевних бур. / Амур мою любовну повість </w:t>
      </w:r>
      <w:proofErr w:type="spellStart"/>
      <w:r w:rsidRPr="00266136">
        <w:rPr>
          <w:rFonts w:ascii="Times New Roman" w:hAnsi="Times New Roman"/>
          <w:i/>
          <w:iCs/>
          <w:sz w:val="24"/>
          <w:szCs w:val="24"/>
        </w:rPr>
        <w:t>зна</w:t>
      </w:r>
      <w:proofErr w:type="spellEnd"/>
      <w:r w:rsidRPr="00266136">
        <w:rPr>
          <w:rFonts w:ascii="Times New Roman" w:hAnsi="Times New Roman"/>
          <w:i/>
          <w:iCs/>
          <w:sz w:val="24"/>
          <w:szCs w:val="24"/>
        </w:rPr>
        <w:t>, / В моїй душі записана вона</w:t>
      </w:r>
      <w:r w:rsidR="0017190B">
        <w:rPr>
          <w:rFonts w:ascii="Times New Roman" w:hAnsi="Times New Roman"/>
          <w:i/>
          <w:iCs/>
          <w:sz w:val="24"/>
          <w:szCs w:val="24"/>
        </w:rPr>
        <w:t> </w:t>
      </w:r>
      <w:r w:rsidRPr="00266136">
        <w:rPr>
          <w:rFonts w:ascii="Times New Roman" w:hAnsi="Times New Roman"/>
          <w:i/>
          <w:iCs/>
          <w:sz w:val="24"/>
          <w:szCs w:val="24"/>
        </w:rPr>
        <w:t>/ Його нетерпеливою рукою. / Хоч од зітхань на мить передихну, / Повідаю про цю ману</w:t>
      </w:r>
      <w:r>
        <w:rPr>
          <w:rFonts w:ascii="Times New Roman" w:hAnsi="Times New Roman"/>
          <w:i/>
          <w:iCs/>
          <w:sz w:val="24"/>
          <w:szCs w:val="24"/>
        </w:rPr>
        <w:t> </w:t>
      </w:r>
      <w:r w:rsidRPr="00266136">
        <w:rPr>
          <w:rFonts w:ascii="Times New Roman" w:hAnsi="Times New Roman"/>
          <w:i/>
          <w:iCs/>
          <w:sz w:val="24"/>
          <w:szCs w:val="24"/>
        </w:rPr>
        <w:t>/ І біль мій трошки заспокою</w:t>
      </w:r>
      <w:r>
        <w:rPr>
          <w:rFonts w:ascii="Times New Roman" w:hAnsi="Times New Roman"/>
          <w:i/>
          <w:iCs/>
          <w:sz w:val="24"/>
          <w:szCs w:val="24"/>
        </w:rPr>
        <w:t>»</w:t>
      </w:r>
      <w:r>
        <w:rPr>
          <w:rFonts w:ascii="Times New Roman" w:hAnsi="Times New Roman"/>
          <w:sz w:val="24"/>
          <w:szCs w:val="24"/>
        </w:rPr>
        <w:t xml:space="preserve"> [</w:t>
      </w:r>
      <w:r w:rsidR="00D96DC5">
        <w:rPr>
          <w:rFonts w:ascii="Times New Roman" w:hAnsi="Times New Roman"/>
          <w:sz w:val="24"/>
          <w:szCs w:val="24"/>
        </w:rPr>
        <w:t>3</w:t>
      </w:r>
      <w:r>
        <w:rPr>
          <w:rFonts w:ascii="Times New Roman" w:hAnsi="Times New Roman"/>
          <w:sz w:val="24"/>
          <w:szCs w:val="24"/>
        </w:rPr>
        <w:t>,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1525"/>
    <w:multiLevelType w:val="hybridMultilevel"/>
    <w:tmpl w:val="97922DE8"/>
    <w:lvl w:ilvl="0" w:tplc="0422000F">
      <w:start w:val="1"/>
      <w:numFmt w:val="decimal"/>
      <w:lvlText w:val="%1."/>
      <w:lvlJc w:val="left"/>
      <w:pPr>
        <w:ind w:left="2345"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1E07313F"/>
    <w:multiLevelType w:val="hybridMultilevel"/>
    <w:tmpl w:val="D3F0428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06A33CB"/>
    <w:multiLevelType w:val="hybridMultilevel"/>
    <w:tmpl w:val="196A635A"/>
    <w:lvl w:ilvl="0" w:tplc="4D5E6A6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507E3897"/>
    <w:multiLevelType w:val="hybridMultilevel"/>
    <w:tmpl w:val="1D26AEAE"/>
    <w:lvl w:ilvl="0" w:tplc="5D0604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16cid:durableId="2037074779">
    <w:abstractNumId w:val="0"/>
  </w:num>
  <w:num w:numId="2" w16cid:durableId="1131939469">
    <w:abstractNumId w:val="1"/>
  </w:num>
  <w:num w:numId="3" w16cid:durableId="1516069012">
    <w:abstractNumId w:val="2"/>
  </w:num>
  <w:num w:numId="4" w16cid:durableId="1077171128">
    <w:abstractNumId w:val="3"/>
  </w:num>
  <w:num w:numId="5" w16cid:durableId="843590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7BD"/>
    <w:rsid w:val="00007618"/>
    <w:rsid w:val="00012040"/>
    <w:rsid w:val="00015D53"/>
    <w:rsid w:val="00016034"/>
    <w:rsid w:val="00020710"/>
    <w:rsid w:val="00032F05"/>
    <w:rsid w:val="00033399"/>
    <w:rsid w:val="0004754A"/>
    <w:rsid w:val="00053268"/>
    <w:rsid w:val="00067646"/>
    <w:rsid w:val="00071442"/>
    <w:rsid w:val="000765FC"/>
    <w:rsid w:val="00076767"/>
    <w:rsid w:val="0008388E"/>
    <w:rsid w:val="00084E89"/>
    <w:rsid w:val="000866FC"/>
    <w:rsid w:val="000B0237"/>
    <w:rsid w:val="000B5D39"/>
    <w:rsid w:val="000C3640"/>
    <w:rsid w:val="000C6FFE"/>
    <w:rsid w:val="000D0314"/>
    <w:rsid w:val="000D3DCD"/>
    <w:rsid w:val="000D4883"/>
    <w:rsid w:val="000E230B"/>
    <w:rsid w:val="000E50CC"/>
    <w:rsid w:val="001036C6"/>
    <w:rsid w:val="001079DF"/>
    <w:rsid w:val="00114A33"/>
    <w:rsid w:val="001152B4"/>
    <w:rsid w:val="001204C7"/>
    <w:rsid w:val="00133E66"/>
    <w:rsid w:val="001446CD"/>
    <w:rsid w:val="00154AE2"/>
    <w:rsid w:val="001635C7"/>
    <w:rsid w:val="0017190B"/>
    <w:rsid w:val="00172D70"/>
    <w:rsid w:val="00172DB1"/>
    <w:rsid w:val="00176DAB"/>
    <w:rsid w:val="00182B7F"/>
    <w:rsid w:val="00182B95"/>
    <w:rsid w:val="00184A81"/>
    <w:rsid w:val="001906C6"/>
    <w:rsid w:val="00190AEE"/>
    <w:rsid w:val="001A57D6"/>
    <w:rsid w:val="001B44CF"/>
    <w:rsid w:val="001B7475"/>
    <w:rsid w:val="001B7B1A"/>
    <w:rsid w:val="001C1F5C"/>
    <w:rsid w:val="001D11C9"/>
    <w:rsid w:val="0020349E"/>
    <w:rsid w:val="0021255D"/>
    <w:rsid w:val="0022159A"/>
    <w:rsid w:val="00233224"/>
    <w:rsid w:val="002338A5"/>
    <w:rsid w:val="00240490"/>
    <w:rsid w:val="00251127"/>
    <w:rsid w:val="002525B2"/>
    <w:rsid w:val="00261F4A"/>
    <w:rsid w:val="00266136"/>
    <w:rsid w:val="002714CC"/>
    <w:rsid w:val="002873A8"/>
    <w:rsid w:val="002908C5"/>
    <w:rsid w:val="002A7AE6"/>
    <w:rsid w:val="002B3371"/>
    <w:rsid w:val="002C208B"/>
    <w:rsid w:val="002D4879"/>
    <w:rsid w:val="002E4CCB"/>
    <w:rsid w:val="002E62A6"/>
    <w:rsid w:val="002E6DD8"/>
    <w:rsid w:val="002F18D5"/>
    <w:rsid w:val="002F68B9"/>
    <w:rsid w:val="00311BAE"/>
    <w:rsid w:val="003272D8"/>
    <w:rsid w:val="00334497"/>
    <w:rsid w:val="0033551A"/>
    <w:rsid w:val="00337266"/>
    <w:rsid w:val="0036710B"/>
    <w:rsid w:val="0037563E"/>
    <w:rsid w:val="003767EC"/>
    <w:rsid w:val="003777FA"/>
    <w:rsid w:val="00394A72"/>
    <w:rsid w:val="003A5A27"/>
    <w:rsid w:val="003B5169"/>
    <w:rsid w:val="003C1F06"/>
    <w:rsid w:val="003D24D6"/>
    <w:rsid w:val="003F4883"/>
    <w:rsid w:val="00427606"/>
    <w:rsid w:val="00445C9C"/>
    <w:rsid w:val="00474C36"/>
    <w:rsid w:val="00476C2C"/>
    <w:rsid w:val="00483819"/>
    <w:rsid w:val="004971ED"/>
    <w:rsid w:val="004B0340"/>
    <w:rsid w:val="004B17FF"/>
    <w:rsid w:val="004B4A4C"/>
    <w:rsid w:val="004C1360"/>
    <w:rsid w:val="004C14A5"/>
    <w:rsid w:val="004C3F24"/>
    <w:rsid w:val="004D3BE3"/>
    <w:rsid w:val="004D5D6E"/>
    <w:rsid w:val="004E125E"/>
    <w:rsid w:val="004F35FB"/>
    <w:rsid w:val="004F4986"/>
    <w:rsid w:val="004F7A91"/>
    <w:rsid w:val="0050483E"/>
    <w:rsid w:val="005048F1"/>
    <w:rsid w:val="005267AE"/>
    <w:rsid w:val="00532F90"/>
    <w:rsid w:val="00537FB9"/>
    <w:rsid w:val="00540E20"/>
    <w:rsid w:val="0054518C"/>
    <w:rsid w:val="00550CCE"/>
    <w:rsid w:val="0055239D"/>
    <w:rsid w:val="00553139"/>
    <w:rsid w:val="005544A9"/>
    <w:rsid w:val="005645F6"/>
    <w:rsid w:val="0056730F"/>
    <w:rsid w:val="00574018"/>
    <w:rsid w:val="005947D4"/>
    <w:rsid w:val="0059644F"/>
    <w:rsid w:val="005A5FA2"/>
    <w:rsid w:val="005B4DAC"/>
    <w:rsid w:val="005C1D5A"/>
    <w:rsid w:val="005C2E3C"/>
    <w:rsid w:val="005E0838"/>
    <w:rsid w:val="005F380E"/>
    <w:rsid w:val="00600A4D"/>
    <w:rsid w:val="00620CA2"/>
    <w:rsid w:val="00627A27"/>
    <w:rsid w:val="00631540"/>
    <w:rsid w:val="0063682F"/>
    <w:rsid w:val="00645969"/>
    <w:rsid w:val="00664B4B"/>
    <w:rsid w:val="006757C6"/>
    <w:rsid w:val="006933C7"/>
    <w:rsid w:val="006A330A"/>
    <w:rsid w:val="006A3C68"/>
    <w:rsid w:val="006C0115"/>
    <w:rsid w:val="006D1201"/>
    <w:rsid w:val="006D5DFA"/>
    <w:rsid w:val="006F5AAC"/>
    <w:rsid w:val="00705879"/>
    <w:rsid w:val="00711243"/>
    <w:rsid w:val="007334F5"/>
    <w:rsid w:val="00736618"/>
    <w:rsid w:val="0074543A"/>
    <w:rsid w:val="00750074"/>
    <w:rsid w:val="00760C0E"/>
    <w:rsid w:val="00772BC8"/>
    <w:rsid w:val="00777B19"/>
    <w:rsid w:val="0078274E"/>
    <w:rsid w:val="0078367C"/>
    <w:rsid w:val="0079186E"/>
    <w:rsid w:val="007A133A"/>
    <w:rsid w:val="007A4D63"/>
    <w:rsid w:val="007A78F2"/>
    <w:rsid w:val="007B1DC9"/>
    <w:rsid w:val="007D2B34"/>
    <w:rsid w:val="007D7321"/>
    <w:rsid w:val="00802ADF"/>
    <w:rsid w:val="00806512"/>
    <w:rsid w:val="008176E2"/>
    <w:rsid w:val="008223AA"/>
    <w:rsid w:val="0082327D"/>
    <w:rsid w:val="008277CD"/>
    <w:rsid w:val="008461B2"/>
    <w:rsid w:val="008474DE"/>
    <w:rsid w:val="00852288"/>
    <w:rsid w:val="0086738A"/>
    <w:rsid w:val="008717D9"/>
    <w:rsid w:val="008814A6"/>
    <w:rsid w:val="00881766"/>
    <w:rsid w:val="008A1CFB"/>
    <w:rsid w:val="008C4AC4"/>
    <w:rsid w:val="008C6616"/>
    <w:rsid w:val="008C6F51"/>
    <w:rsid w:val="008D3631"/>
    <w:rsid w:val="008E5F42"/>
    <w:rsid w:val="009016DD"/>
    <w:rsid w:val="00912215"/>
    <w:rsid w:val="0093447B"/>
    <w:rsid w:val="00935B88"/>
    <w:rsid w:val="009548B4"/>
    <w:rsid w:val="009625FC"/>
    <w:rsid w:val="0097020D"/>
    <w:rsid w:val="009800DC"/>
    <w:rsid w:val="009A2D15"/>
    <w:rsid w:val="009B0146"/>
    <w:rsid w:val="009B3427"/>
    <w:rsid w:val="009D5254"/>
    <w:rsid w:val="009E0429"/>
    <w:rsid w:val="00A0449C"/>
    <w:rsid w:val="00A07272"/>
    <w:rsid w:val="00A15574"/>
    <w:rsid w:val="00A16C4E"/>
    <w:rsid w:val="00A25394"/>
    <w:rsid w:val="00A40AD1"/>
    <w:rsid w:val="00A504C0"/>
    <w:rsid w:val="00A511A5"/>
    <w:rsid w:val="00A52FDB"/>
    <w:rsid w:val="00A56F8F"/>
    <w:rsid w:val="00A56FB0"/>
    <w:rsid w:val="00A61A38"/>
    <w:rsid w:val="00A630FE"/>
    <w:rsid w:val="00A67E53"/>
    <w:rsid w:val="00A778AD"/>
    <w:rsid w:val="00A809CA"/>
    <w:rsid w:val="00A92460"/>
    <w:rsid w:val="00A9565E"/>
    <w:rsid w:val="00A9601C"/>
    <w:rsid w:val="00AA683D"/>
    <w:rsid w:val="00AB32CC"/>
    <w:rsid w:val="00AC358A"/>
    <w:rsid w:val="00AC3DBF"/>
    <w:rsid w:val="00AD3EFE"/>
    <w:rsid w:val="00AE1F10"/>
    <w:rsid w:val="00AE5400"/>
    <w:rsid w:val="00AE684B"/>
    <w:rsid w:val="00AF4CE7"/>
    <w:rsid w:val="00AF7265"/>
    <w:rsid w:val="00B00646"/>
    <w:rsid w:val="00B014AA"/>
    <w:rsid w:val="00B03042"/>
    <w:rsid w:val="00B049A1"/>
    <w:rsid w:val="00B10F5F"/>
    <w:rsid w:val="00B12F52"/>
    <w:rsid w:val="00B14EAB"/>
    <w:rsid w:val="00B15308"/>
    <w:rsid w:val="00B325B1"/>
    <w:rsid w:val="00B3570C"/>
    <w:rsid w:val="00B442DA"/>
    <w:rsid w:val="00B637D1"/>
    <w:rsid w:val="00B66D63"/>
    <w:rsid w:val="00B87B3E"/>
    <w:rsid w:val="00B97A25"/>
    <w:rsid w:val="00BC14DE"/>
    <w:rsid w:val="00BC4976"/>
    <w:rsid w:val="00BD5427"/>
    <w:rsid w:val="00BE39CE"/>
    <w:rsid w:val="00C0429F"/>
    <w:rsid w:val="00C065B0"/>
    <w:rsid w:val="00C07338"/>
    <w:rsid w:val="00C15361"/>
    <w:rsid w:val="00C23A2F"/>
    <w:rsid w:val="00C26239"/>
    <w:rsid w:val="00C33D63"/>
    <w:rsid w:val="00C427E3"/>
    <w:rsid w:val="00C50EC5"/>
    <w:rsid w:val="00C61EDB"/>
    <w:rsid w:val="00C65880"/>
    <w:rsid w:val="00C70614"/>
    <w:rsid w:val="00C72B45"/>
    <w:rsid w:val="00C83F94"/>
    <w:rsid w:val="00CA0120"/>
    <w:rsid w:val="00CA0136"/>
    <w:rsid w:val="00CB5A82"/>
    <w:rsid w:val="00CC25E7"/>
    <w:rsid w:val="00CC6197"/>
    <w:rsid w:val="00CD2680"/>
    <w:rsid w:val="00CE7917"/>
    <w:rsid w:val="00CF2541"/>
    <w:rsid w:val="00CF2647"/>
    <w:rsid w:val="00D000C3"/>
    <w:rsid w:val="00D01631"/>
    <w:rsid w:val="00D01BF8"/>
    <w:rsid w:val="00D02849"/>
    <w:rsid w:val="00D03C86"/>
    <w:rsid w:val="00D15CBC"/>
    <w:rsid w:val="00D325A5"/>
    <w:rsid w:val="00D41E24"/>
    <w:rsid w:val="00D447BD"/>
    <w:rsid w:val="00D54AE7"/>
    <w:rsid w:val="00D77DDB"/>
    <w:rsid w:val="00D845F0"/>
    <w:rsid w:val="00D9505B"/>
    <w:rsid w:val="00D96DC5"/>
    <w:rsid w:val="00D96F36"/>
    <w:rsid w:val="00DA611A"/>
    <w:rsid w:val="00DB1A70"/>
    <w:rsid w:val="00DB2FCB"/>
    <w:rsid w:val="00DC3F17"/>
    <w:rsid w:val="00DE0BFD"/>
    <w:rsid w:val="00DF1502"/>
    <w:rsid w:val="00DF4EAE"/>
    <w:rsid w:val="00E03ED0"/>
    <w:rsid w:val="00E07D21"/>
    <w:rsid w:val="00E13534"/>
    <w:rsid w:val="00E23C34"/>
    <w:rsid w:val="00E3639B"/>
    <w:rsid w:val="00E36F27"/>
    <w:rsid w:val="00E41154"/>
    <w:rsid w:val="00E557BE"/>
    <w:rsid w:val="00E70D5A"/>
    <w:rsid w:val="00E735D9"/>
    <w:rsid w:val="00E81A9D"/>
    <w:rsid w:val="00E8600E"/>
    <w:rsid w:val="00EC1B90"/>
    <w:rsid w:val="00EC7FF9"/>
    <w:rsid w:val="00ED638B"/>
    <w:rsid w:val="00EE30F8"/>
    <w:rsid w:val="00EE6EDC"/>
    <w:rsid w:val="00F009FC"/>
    <w:rsid w:val="00F076AF"/>
    <w:rsid w:val="00F114EE"/>
    <w:rsid w:val="00F1612D"/>
    <w:rsid w:val="00F170F0"/>
    <w:rsid w:val="00F233F5"/>
    <w:rsid w:val="00F47D6A"/>
    <w:rsid w:val="00F63C13"/>
    <w:rsid w:val="00F70F46"/>
    <w:rsid w:val="00F72D8E"/>
    <w:rsid w:val="00F84662"/>
    <w:rsid w:val="00F87136"/>
    <w:rsid w:val="00F92BB5"/>
    <w:rsid w:val="00F97BA8"/>
    <w:rsid w:val="00FB2C53"/>
    <w:rsid w:val="00FB3120"/>
    <w:rsid w:val="00FB6FAC"/>
    <w:rsid w:val="00FD3A74"/>
    <w:rsid w:val="00FD4452"/>
    <w:rsid w:val="00FF24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4E5E5"/>
  <w15:docId w15:val="{1D7B852F-212C-4E5B-B8FB-6A391236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A7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4D63"/>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4">
    <w:name w:val="Hyperlink"/>
    <w:uiPriority w:val="99"/>
    <w:rsid w:val="007A4D63"/>
    <w:rPr>
      <w:rFonts w:cs="Times New Roman"/>
      <w:color w:val="0563C1"/>
      <w:u w:val="single"/>
    </w:rPr>
  </w:style>
  <w:style w:type="paragraph" w:styleId="a5">
    <w:name w:val="footnote text"/>
    <w:basedOn w:val="a"/>
    <w:link w:val="a6"/>
    <w:uiPriority w:val="99"/>
    <w:semiHidden/>
    <w:rsid w:val="00483819"/>
    <w:pPr>
      <w:spacing w:after="0" w:line="240" w:lineRule="auto"/>
    </w:pPr>
    <w:rPr>
      <w:sz w:val="20"/>
      <w:szCs w:val="20"/>
    </w:rPr>
  </w:style>
  <w:style w:type="character" w:customStyle="1" w:styleId="a6">
    <w:name w:val="Текст сноски Знак"/>
    <w:link w:val="a5"/>
    <w:uiPriority w:val="99"/>
    <w:semiHidden/>
    <w:locked/>
    <w:rsid w:val="00483819"/>
    <w:rPr>
      <w:rFonts w:cs="Times New Roman"/>
      <w:sz w:val="20"/>
      <w:szCs w:val="20"/>
    </w:rPr>
  </w:style>
  <w:style w:type="character" w:styleId="a7">
    <w:name w:val="footnote reference"/>
    <w:uiPriority w:val="99"/>
    <w:semiHidden/>
    <w:rsid w:val="00483819"/>
    <w:rPr>
      <w:rFonts w:cs="Times New Roman"/>
      <w:vertAlign w:val="superscript"/>
    </w:rPr>
  </w:style>
  <w:style w:type="character" w:customStyle="1" w:styleId="1">
    <w:name w:val="Неразрешенное упоминание1"/>
    <w:uiPriority w:val="99"/>
    <w:semiHidden/>
    <w:rsid w:val="0086738A"/>
    <w:rPr>
      <w:rFonts w:cs="Times New Roman"/>
      <w:color w:val="605E5C"/>
      <w:shd w:val="clear" w:color="auto" w:fill="E1DFDD"/>
    </w:rPr>
  </w:style>
  <w:style w:type="character" w:styleId="a8">
    <w:name w:val="FollowedHyperlink"/>
    <w:uiPriority w:val="99"/>
    <w:semiHidden/>
    <w:rsid w:val="00067646"/>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10583">
      <w:marLeft w:val="0"/>
      <w:marRight w:val="0"/>
      <w:marTop w:val="0"/>
      <w:marBottom w:val="0"/>
      <w:divBdr>
        <w:top w:val="none" w:sz="0" w:space="0" w:color="auto"/>
        <w:left w:val="none" w:sz="0" w:space="0" w:color="auto"/>
        <w:bottom w:val="none" w:sz="0" w:space="0" w:color="auto"/>
        <w:right w:val="none" w:sz="0" w:space="0" w:color="auto"/>
      </w:divBdr>
    </w:div>
    <w:div w:id="393510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1718/395?lang=en" TargetMode="External"/><Relationship Id="rId3" Type="http://schemas.openxmlformats.org/officeDocument/2006/relationships/settings" Target="settings.xml"/><Relationship Id="rId7" Type="http://schemas.openxmlformats.org/officeDocument/2006/relationships/hyperlink" Target="http://maysterni.com/user.php?id=629&amp;t=1&amp;rub=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12</Pages>
  <Words>12298</Words>
  <Characters>7011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Мар'яна Маркова</cp:lastModifiedBy>
  <cp:revision>256</cp:revision>
  <dcterms:created xsi:type="dcterms:W3CDTF">2023-11-13T15:35:00Z</dcterms:created>
  <dcterms:modified xsi:type="dcterms:W3CDTF">2025-03-27T07:36:00Z</dcterms:modified>
</cp:coreProperties>
</file>